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42B5E" w14:textId="337F2355" w:rsidR="00F02127" w:rsidRPr="008E54AE" w:rsidRDefault="00F02127" w:rsidP="00F02127">
      <w:pPr>
        <w:jc w:val="center"/>
        <w:rPr>
          <w:b/>
        </w:rPr>
      </w:pPr>
      <w:r>
        <w:rPr>
          <w:b/>
          <w:noProof/>
          <w:sz w:val="40"/>
          <w:lang w:val="en-AU" w:eastAsia="en-AU"/>
        </w:rPr>
        <mc:AlternateContent>
          <mc:Choice Requires="wps">
            <w:drawing>
              <wp:anchor distT="0" distB="0" distL="114300" distR="114300" simplePos="0" relativeHeight="251659264" behindDoc="1" locked="0" layoutInCell="1" allowOverlap="1" wp14:anchorId="6DE2FFEC" wp14:editId="3B4BC29C">
                <wp:simplePos x="0" y="0"/>
                <wp:positionH relativeFrom="margin">
                  <wp:align>center</wp:align>
                </wp:positionH>
                <wp:positionV relativeFrom="paragraph">
                  <wp:posOffset>-9525</wp:posOffset>
                </wp:positionV>
                <wp:extent cx="7524750" cy="352425"/>
                <wp:effectExtent l="0" t="0" r="0" b="9525"/>
                <wp:wrapNone/>
                <wp:docPr id="2" name="Rectangle 2"/>
                <wp:cNvGraphicFramePr/>
                <a:graphic xmlns:a="http://schemas.openxmlformats.org/drawingml/2006/main">
                  <a:graphicData uri="http://schemas.microsoft.com/office/word/2010/wordprocessingShape">
                    <wps:wsp>
                      <wps:cNvSpPr/>
                      <wps:spPr>
                        <a:xfrm>
                          <a:off x="0" y="0"/>
                          <a:ext cx="7524750" cy="3524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3FC2E1" id="Rectangle 2" o:spid="_x0000_s1026" style="position:absolute;margin-left:0;margin-top:-.75pt;width:592.5pt;height:27.75pt;z-index:-25165721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" fillcolor="#f2f2f2 [3052]" stroked="f" strokeweight="2pt">
                <w10:wrap anchorx="margin"/>
              </v:rect>
            </w:pict>
          </mc:Fallback>
        </mc:AlternateContent>
      </w:r>
      <w:r>
        <w:rPr>
          <w:b/>
          <w:sz w:val="40"/>
        </w:rPr>
        <w:t>Open Disclosure Policy</w:t>
      </w:r>
    </w:p>
    <w:p w14:paraId="0A90BE59" w14:textId="77777777" w:rsidR="00F02127" w:rsidRDefault="00F02127" w:rsidP="00F02127"/>
    <w:p w14:paraId="60470B15" w14:textId="77777777" w:rsidR="00A95EA4" w:rsidRPr="00F36FD8" w:rsidRDefault="00A95EA4" w:rsidP="00A95EA4">
      <w:pPr>
        <w:pStyle w:val="Heading2"/>
        <w:rPr>
          <w:rFonts w:asciiTheme="minorHAnsi" w:hAnsiTheme="minorHAnsi" w:cstheme="minorHAnsi"/>
          <w:b/>
          <w:color w:val="auto"/>
          <w:sz w:val="24"/>
          <w:szCs w:val="24"/>
        </w:rPr>
      </w:pPr>
      <w:r w:rsidRPr="00F36FD8">
        <w:rPr>
          <w:rFonts w:asciiTheme="minorHAnsi" w:hAnsiTheme="minorHAnsi" w:cstheme="minorHAnsi"/>
          <w:b/>
          <w:color w:val="auto"/>
          <w:sz w:val="24"/>
          <w:szCs w:val="24"/>
        </w:rPr>
        <w:t>Preamble</w:t>
      </w:r>
    </w:p>
    <w:p w14:paraId="20810A9C" w14:textId="77777777" w:rsidR="00A95EA4" w:rsidRPr="00F36FD8" w:rsidRDefault="00A95EA4" w:rsidP="00A95EA4">
      <w:pPr>
        <w:rPr>
          <w:rFonts w:cstheme="minorHAnsi"/>
        </w:rPr>
      </w:pPr>
    </w:p>
    <w:p w14:paraId="1180BE51" w14:textId="77777777" w:rsidR="00A95EA4" w:rsidRPr="00F36FD8" w:rsidRDefault="00A95EA4" w:rsidP="00A95EA4">
      <w:pPr>
        <w:rPr>
          <w:rFonts w:cstheme="minorHAnsi"/>
        </w:rPr>
      </w:pPr>
      <w:r w:rsidRPr="00F36FD8">
        <w:rPr>
          <w:rFonts w:cstheme="minorHAnsi"/>
        </w:rPr>
        <w:t>Open disclosure is a central aspect of good clinical practice for health care practitioners.</w:t>
      </w:r>
      <w:r w:rsidRPr="00F36FD8">
        <w:rPr>
          <w:rFonts w:cstheme="minorHAnsi"/>
        </w:rPr>
        <w:br/>
      </w:r>
      <w:r w:rsidRPr="00F36FD8">
        <w:rPr>
          <w:rFonts w:cstheme="minorHAnsi"/>
        </w:rPr>
        <w:br/>
        <w:t>Open disclosure must be conducted when there has been an adverse event that may or has led to patient harm.</w:t>
      </w:r>
    </w:p>
    <w:p w14:paraId="1311F362" w14:textId="77777777" w:rsidR="00A95EA4" w:rsidRPr="00F36FD8" w:rsidRDefault="00A95EA4" w:rsidP="00A95EA4">
      <w:pPr>
        <w:rPr>
          <w:rFonts w:cstheme="minorHAnsi"/>
        </w:rPr>
      </w:pPr>
    </w:p>
    <w:p w14:paraId="32B2B4CB" w14:textId="77777777" w:rsidR="00A95EA4" w:rsidRPr="00F36FD8" w:rsidRDefault="00A95EA4" w:rsidP="00A95EA4">
      <w:pPr>
        <w:rPr>
          <w:rFonts w:cstheme="minorHAnsi"/>
        </w:rPr>
      </w:pPr>
      <w:r w:rsidRPr="00F36FD8">
        <w:rPr>
          <w:rFonts w:cstheme="minorHAnsi"/>
        </w:rPr>
        <w:t>Disclosure has been shown to reduce the incidence of medicolegal events and is considered a benchmark for practice.</w:t>
      </w:r>
      <w:r w:rsidRPr="00F36FD8">
        <w:rPr>
          <w:rFonts w:cstheme="minorHAnsi"/>
        </w:rPr>
        <w:br/>
      </w:r>
      <w:r w:rsidRPr="00F36FD8">
        <w:rPr>
          <w:rFonts w:cstheme="minorHAnsi"/>
        </w:rPr>
        <w:br/>
        <w:t>It involves the following aspects:</w:t>
      </w:r>
    </w:p>
    <w:p w14:paraId="0CCEA073" w14:textId="77777777" w:rsidR="00A95EA4" w:rsidRPr="00F36FD8" w:rsidRDefault="00A95EA4" w:rsidP="00A95EA4">
      <w:pPr>
        <w:pStyle w:val="ListParagraph"/>
        <w:numPr>
          <w:ilvl w:val="0"/>
          <w:numId w:val="1"/>
        </w:numPr>
        <w:rPr>
          <w:rFonts w:cstheme="minorHAnsi"/>
        </w:rPr>
      </w:pPr>
      <w:r w:rsidRPr="00F36FD8">
        <w:rPr>
          <w:rFonts w:cstheme="minorHAnsi"/>
        </w:rPr>
        <w:t xml:space="preserve">Open and timely communication. Communication must occur even when </w:t>
      </w:r>
      <w:proofErr w:type="gramStart"/>
      <w:r w:rsidRPr="00F36FD8">
        <w:rPr>
          <w:rFonts w:cstheme="minorHAnsi"/>
        </w:rPr>
        <w:t>all of</w:t>
      </w:r>
      <w:proofErr w:type="gramEnd"/>
      <w:r w:rsidRPr="00F36FD8">
        <w:rPr>
          <w:rFonts w:cstheme="minorHAnsi"/>
        </w:rPr>
        <w:t xml:space="preserve"> the facts are not always known. An example may be anaphylaxis, where formal testing may not occur for several weeks</w:t>
      </w:r>
    </w:p>
    <w:p w14:paraId="6DEE00F0" w14:textId="77777777" w:rsidR="00A95EA4" w:rsidRPr="00F36FD8" w:rsidRDefault="00A95EA4" w:rsidP="00A95EA4">
      <w:pPr>
        <w:pStyle w:val="ListParagraph"/>
        <w:numPr>
          <w:ilvl w:val="0"/>
          <w:numId w:val="1"/>
        </w:numPr>
        <w:rPr>
          <w:rFonts w:cstheme="minorHAnsi"/>
        </w:rPr>
      </w:pPr>
      <w:r w:rsidRPr="00F36FD8">
        <w:rPr>
          <w:rFonts w:cstheme="minorHAnsi"/>
        </w:rPr>
        <w:t>Acknowledgement of the harm suffered</w:t>
      </w:r>
    </w:p>
    <w:p w14:paraId="5EA6FAFC" w14:textId="77777777" w:rsidR="00A95EA4" w:rsidRPr="00F36FD8" w:rsidRDefault="00A95EA4" w:rsidP="00A95EA4">
      <w:pPr>
        <w:pStyle w:val="ListParagraph"/>
        <w:numPr>
          <w:ilvl w:val="0"/>
          <w:numId w:val="1"/>
        </w:numPr>
        <w:rPr>
          <w:rFonts w:cstheme="minorHAnsi"/>
        </w:rPr>
      </w:pPr>
      <w:r w:rsidRPr="00F36FD8">
        <w:rPr>
          <w:rFonts w:cstheme="minorHAnsi"/>
        </w:rPr>
        <w:t>An apology or expression of regret</w:t>
      </w:r>
    </w:p>
    <w:p w14:paraId="46F782DE" w14:textId="77777777" w:rsidR="00A95EA4" w:rsidRPr="00F36FD8" w:rsidRDefault="00A95EA4" w:rsidP="00A95EA4">
      <w:pPr>
        <w:pStyle w:val="ListParagraph"/>
        <w:numPr>
          <w:ilvl w:val="0"/>
          <w:numId w:val="1"/>
        </w:numPr>
        <w:rPr>
          <w:rFonts w:cstheme="minorHAnsi"/>
        </w:rPr>
      </w:pPr>
      <w:r w:rsidRPr="00F36FD8">
        <w:rPr>
          <w:rFonts w:cstheme="minorHAnsi"/>
        </w:rPr>
        <w:t>Recognition of reasonable expectations</w:t>
      </w:r>
    </w:p>
    <w:p w14:paraId="20645904" w14:textId="77777777" w:rsidR="00A95EA4" w:rsidRPr="00F36FD8" w:rsidRDefault="00A95EA4" w:rsidP="00A95EA4">
      <w:pPr>
        <w:pStyle w:val="ListParagraph"/>
        <w:numPr>
          <w:ilvl w:val="0"/>
          <w:numId w:val="1"/>
        </w:numPr>
        <w:rPr>
          <w:rFonts w:cstheme="minorHAnsi"/>
        </w:rPr>
      </w:pPr>
      <w:r w:rsidRPr="00F36FD8">
        <w:rPr>
          <w:rFonts w:cstheme="minorHAnsi"/>
        </w:rPr>
        <w:t>Staff support</w:t>
      </w:r>
    </w:p>
    <w:p w14:paraId="44B7A42D" w14:textId="77777777" w:rsidR="00A95EA4" w:rsidRPr="00F36FD8" w:rsidRDefault="00A95EA4" w:rsidP="00A95EA4">
      <w:pPr>
        <w:pStyle w:val="ListParagraph"/>
        <w:numPr>
          <w:ilvl w:val="0"/>
          <w:numId w:val="1"/>
        </w:numPr>
        <w:rPr>
          <w:rFonts w:cstheme="minorHAnsi"/>
        </w:rPr>
      </w:pPr>
      <w:r w:rsidRPr="00F36FD8">
        <w:rPr>
          <w:rFonts w:cstheme="minorHAnsi"/>
        </w:rPr>
        <w:t>Good clinical governance</w:t>
      </w:r>
    </w:p>
    <w:p w14:paraId="54223541" w14:textId="77777777" w:rsidR="00A95EA4" w:rsidRPr="00F36FD8" w:rsidRDefault="00A95EA4" w:rsidP="00A95EA4">
      <w:pPr>
        <w:pStyle w:val="ListParagraph"/>
        <w:numPr>
          <w:ilvl w:val="0"/>
          <w:numId w:val="1"/>
        </w:numPr>
        <w:rPr>
          <w:rFonts w:cstheme="minorHAnsi"/>
        </w:rPr>
      </w:pPr>
      <w:r w:rsidRPr="00F36FD8">
        <w:rPr>
          <w:rFonts w:cstheme="minorHAnsi"/>
        </w:rPr>
        <w:t>Confidentiality</w:t>
      </w:r>
    </w:p>
    <w:p w14:paraId="3F61CF76" w14:textId="77777777" w:rsidR="00A95EA4" w:rsidRPr="00F36FD8" w:rsidRDefault="00A95EA4" w:rsidP="00A95EA4">
      <w:pPr>
        <w:rPr>
          <w:rFonts w:cstheme="minorHAnsi"/>
        </w:rPr>
      </w:pPr>
    </w:p>
    <w:p w14:paraId="2660BB55" w14:textId="77777777" w:rsidR="00A95EA4" w:rsidRPr="00F36FD8" w:rsidRDefault="00A95EA4" w:rsidP="00A95EA4">
      <w:pPr>
        <w:rPr>
          <w:rFonts w:cstheme="minorHAnsi"/>
        </w:rPr>
      </w:pPr>
      <w:r w:rsidRPr="00F36FD8">
        <w:rPr>
          <w:rFonts w:cstheme="minorHAnsi"/>
        </w:rPr>
        <w:t>This framework includes a checklist to use in the event when open disclosure is pursued</w:t>
      </w:r>
    </w:p>
    <w:p w14:paraId="67FF8112" w14:textId="77777777" w:rsidR="00A95EA4" w:rsidRPr="00F36FD8" w:rsidRDefault="00A95EA4" w:rsidP="00A95EA4">
      <w:pPr>
        <w:pStyle w:val="Heading2"/>
        <w:rPr>
          <w:rFonts w:asciiTheme="minorHAnsi" w:hAnsiTheme="minorHAnsi" w:cstheme="minorHAnsi"/>
          <w:b/>
          <w:color w:val="auto"/>
          <w:sz w:val="24"/>
          <w:szCs w:val="24"/>
        </w:rPr>
      </w:pPr>
      <w:r w:rsidRPr="00F36FD8">
        <w:rPr>
          <w:rFonts w:asciiTheme="minorHAnsi" w:hAnsiTheme="minorHAnsi" w:cstheme="minorHAnsi"/>
          <w:color w:val="auto"/>
          <w:sz w:val="24"/>
          <w:szCs w:val="24"/>
        </w:rPr>
        <w:br/>
      </w:r>
      <w:r w:rsidRPr="00F36FD8">
        <w:rPr>
          <w:rFonts w:asciiTheme="minorHAnsi" w:hAnsiTheme="minorHAnsi" w:cstheme="minorHAnsi"/>
          <w:b/>
          <w:color w:val="auto"/>
          <w:sz w:val="24"/>
          <w:szCs w:val="24"/>
        </w:rPr>
        <w:t>Framework</w:t>
      </w:r>
    </w:p>
    <w:p w14:paraId="50077D88" w14:textId="77777777" w:rsidR="00A95EA4" w:rsidRPr="00F36FD8" w:rsidRDefault="00A95EA4" w:rsidP="00A95EA4">
      <w:pPr>
        <w:rPr>
          <w:rFonts w:cstheme="minorHAnsi"/>
        </w:rPr>
      </w:pPr>
    </w:p>
    <w:p w14:paraId="4A67BD1F" w14:textId="6474F331" w:rsidR="00A95EA4" w:rsidRPr="00F36FD8" w:rsidRDefault="00A95EA4" w:rsidP="00A95EA4">
      <w:pPr>
        <w:rPr>
          <w:rFonts w:cstheme="minorHAnsi"/>
        </w:rPr>
      </w:pPr>
      <w:r w:rsidRPr="00F36FD8">
        <w:rPr>
          <w:rFonts w:cstheme="minorHAnsi"/>
        </w:rPr>
        <w:t xml:space="preserve">The following pages are a checklist that can be used for open disclosure. Please ensure that all clinical staff approach the patient in a multidisciplinary manner. For example, the </w:t>
      </w:r>
      <w:r w:rsidR="00EC055C" w:rsidRPr="00F36FD8">
        <w:rPr>
          <w:rFonts w:cstheme="minorHAnsi"/>
        </w:rPr>
        <w:t xml:space="preserve">nurse </w:t>
      </w:r>
      <w:r w:rsidRPr="00F36FD8">
        <w:rPr>
          <w:rFonts w:cstheme="minorHAnsi"/>
        </w:rPr>
        <w:t>and dentist must approach the patient together, and this should be done in a private and confidential manner.</w:t>
      </w:r>
      <w:r w:rsidRPr="00F36FD8">
        <w:rPr>
          <w:rFonts w:cstheme="minorHAnsi"/>
        </w:rPr>
        <w:br/>
      </w:r>
      <w:r w:rsidRPr="00F36FD8">
        <w:rPr>
          <w:rFonts w:cstheme="minorHAnsi"/>
        </w:rPr>
        <w:br/>
        <w:t xml:space="preserve">The patient’s family may need an interpreter or language support </w:t>
      </w:r>
      <w:proofErr w:type="gramStart"/>
      <w:r w:rsidRPr="00F36FD8">
        <w:rPr>
          <w:rFonts w:cstheme="minorHAnsi"/>
        </w:rPr>
        <w:t>in the event that</w:t>
      </w:r>
      <w:proofErr w:type="gramEnd"/>
      <w:r w:rsidRPr="00F36FD8">
        <w:rPr>
          <w:rFonts w:cstheme="minorHAnsi"/>
        </w:rPr>
        <w:t xml:space="preserve"> they are from a </w:t>
      </w:r>
      <w:r w:rsidR="00F36FD8" w:rsidRPr="00F36FD8">
        <w:rPr>
          <w:rFonts w:cstheme="minorHAnsi"/>
        </w:rPr>
        <w:t>non-English</w:t>
      </w:r>
      <w:r w:rsidRPr="00F36FD8">
        <w:rPr>
          <w:rFonts w:cstheme="minorHAnsi"/>
        </w:rPr>
        <w:t xml:space="preserve"> speaking background.</w:t>
      </w:r>
    </w:p>
    <w:p w14:paraId="08CF2BA0" w14:textId="77777777" w:rsidR="00A95EA4" w:rsidRPr="00F36FD8" w:rsidRDefault="00A95EA4" w:rsidP="00A95EA4">
      <w:pPr>
        <w:rPr>
          <w:rFonts w:cstheme="minorHAnsi"/>
        </w:rPr>
      </w:pPr>
    </w:p>
    <w:p w14:paraId="0EC9590B" w14:textId="77777777" w:rsidR="00A95EA4" w:rsidRPr="00F36FD8" w:rsidRDefault="00A95EA4" w:rsidP="00A95EA4">
      <w:pPr>
        <w:rPr>
          <w:rFonts w:cstheme="minorHAnsi"/>
        </w:rPr>
      </w:pPr>
      <w:r w:rsidRPr="00F36FD8">
        <w:rPr>
          <w:rFonts w:cstheme="minorHAnsi"/>
        </w:rPr>
        <w:t>Be prepared for the initial meeting where anger or frustration may occur. Communication should be restricted to facts rather than opinions and the meeting should only be terminated once the family or next of kin are satisfied. Premature ending of the initial meeting may be viewed by the family as being rushed and have a stronger chance of medicolegal action.</w:t>
      </w:r>
    </w:p>
    <w:p w14:paraId="39FE0DA3" w14:textId="77777777" w:rsidR="00A95EA4" w:rsidRPr="00F36FD8" w:rsidRDefault="00A95EA4" w:rsidP="00A95EA4">
      <w:pPr>
        <w:rPr>
          <w:rFonts w:cstheme="minorHAnsi"/>
        </w:rPr>
      </w:pPr>
    </w:p>
    <w:p w14:paraId="625E0C44" w14:textId="77777777" w:rsidR="00A95EA4" w:rsidRPr="00F36FD8" w:rsidRDefault="00A95EA4" w:rsidP="00A95EA4">
      <w:pPr>
        <w:rPr>
          <w:rFonts w:cstheme="minorHAnsi"/>
          <w:i/>
          <w:sz w:val="18"/>
          <w:szCs w:val="18"/>
        </w:rPr>
      </w:pPr>
      <w:r w:rsidRPr="00F36FD8">
        <w:rPr>
          <w:rFonts w:cstheme="minorHAnsi"/>
          <w:i/>
          <w:sz w:val="18"/>
          <w:szCs w:val="18"/>
        </w:rPr>
        <w:t xml:space="preserve">It is important to note that open disclosure is not a one-way provision of information but an open exchange of information that may take place in several meetings over </w:t>
      </w:r>
      <w:proofErr w:type="gramStart"/>
      <w:r w:rsidRPr="00F36FD8">
        <w:rPr>
          <w:rFonts w:cstheme="minorHAnsi"/>
          <w:i/>
          <w:sz w:val="18"/>
          <w:szCs w:val="18"/>
        </w:rPr>
        <w:t>a period of time</w:t>
      </w:r>
      <w:proofErr w:type="gramEnd"/>
      <w:r w:rsidRPr="00F36FD8">
        <w:rPr>
          <w:rFonts w:cstheme="minorHAnsi"/>
          <w:i/>
          <w:sz w:val="18"/>
          <w:szCs w:val="18"/>
        </w:rPr>
        <w:t xml:space="preserve">. </w:t>
      </w:r>
    </w:p>
    <w:p w14:paraId="4D0975AD" w14:textId="77777777" w:rsidR="00A95EA4" w:rsidRPr="00F36FD8" w:rsidRDefault="00A95EA4" w:rsidP="00A95EA4">
      <w:pPr>
        <w:rPr>
          <w:rFonts w:cstheme="minorHAnsi"/>
          <w:i/>
          <w:sz w:val="18"/>
          <w:szCs w:val="18"/>
        </w:rPr>
      </w:pPr>
    </w:p>
    <w:p w14:paraId="1DDEAEA3" w14:textId="77777777" w:rsidR="00F36FD8" w:rsidRDefault="00F36FD8" w:rsidP="00A95EA4">
      <w:pPr>
        <w:pStyle w:val="BodyText2"/>
        <w:rPr>
          <w:rFonts w:asciiTheme="minorHAnsi" w:hAnsiTheme="minorHAnsi" w:cstheme="minorHAnsi"/>
          <w:b/>
          <w:bCs/>
          <w:sz w:val="24"/>
          <w:szCs w:val="24"/>
        </w:rPr>
      </w:pPr>
    </w:p>
    <w:p w14:paraId="7EF45A0A" w14:textId="35CD3E60" w:rsidR="00A95EA4" w:rsidRPr="00F36FD8" w:rsidRDefault="00F36FD8" w:rsidP="00A95EA4">
      <w:pPr>
        <w:pStyle w:val="BodyText2"/>
        <w:rPr>
          <w:rFonts w:asciiTheme="minorHAnsi" w:hAnsiTheme="minorHAnsi" w:cstheme="minorHAnsi"/>
          <w:b/>
          <w:bCs/>
          <w:sz w:val="24"/>
          <w:szCs w:val="24"/>
        </w:rPr>
      </w:pPr>
      <w:r>
        <w:rPr>
          <w:rFonts w:asciiTheme="minorHAnsi" w:hAnsiTheme="minorHAnsi" w:cstheme="minorHAnsi"/>
          <w:b/>
          <w:bCs/>
          <w:sz w:val="24"/>
          <w:szCs w:val="24"/>
        </w:rPr>
        <w:t>Da</w:t>
      </w:r>
      <w:r w:rsidR="00A95EA4" w:rsidRPr="00F36FD8">
        <w:rPr>
          <w:rFonts w:asciiTheme="minorHAnsi" w:hAnsiTheme="minorHAnsi" w:cstheme="minorHAnsi"/>
          <w:b/>
          <w:bCs/>
          <w:sz w:val="24"/>
          <w:szCs w:val="24"/>
        </w:rPr>
        <w:t>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480"/>
      </w:tblGrid>
      <w:tr w:rsidR="00E011C7" w:rsidRPr="00F36FD8" w14:paraId="270FC3AA"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7F2F3CEC" w14:textId="77777777" w:rsidR="00A95EA4" w:rsidRPr="00F36FD8" w:rsidRDefault="00A95EA4" w:rsidP="00F36FD8">
            <w:pPr>
              <w:rPr>
                <w:rFonts w:cstheme="minorHAnsi"/>
              </w:rPr>
            </w:pPr>
            <w:r w:rsidRPr="00F36FD8">
              <w:rPr>
                <w:rFonts w:cstheme="minorHAnsi"/>
              </w:rPr>
              <w:t>Patient’s full name (including title)</w:t>
            </w:r>
          </w:p>
        </w:tc>
        <w:tc>
          <w:tcPr>
            <w:tcW w:w="6480" w:type="dxa"/>
            <w:tcBorders>
              <w:top w:val="single" w:sz="4" w:space="0" w:color="auto"/>
              <w:left w:val="single" w:sz="4" w:space="0" w:color="auto"/>
              <w:bottom w:val="single" w:sz="4" w:space="0" w:color="auto"/>
              <w:right w:val="single" w:sz="4" w:space="0" w:color="auto"/>
            </w:tcBorders>
          </w:tcPr>
          <w:p w14:paraId="52411D59" w14:textId="77777777" w:rsidR="00A95EA4" w:rsidRPr="00F36FD8" w:rsidRDefault="00A95EA4" w:rsidP="00F36FD8">
            <w:pPr>
              <w:pStyle w:val="Header"/>
              <w:widowControl/>
              <w:tabs>
                <w:tab w:val="left" w:pos="720"/>
              </w:tabs>
              <w:overflowPunct/>
              <w:autoSpaceDE/>
              <w:adjustRightInd/>
              <w:rPr>
                <w:rFonts w:asciiTheme="minorHAnsi" w:hAnsiTheme="minorHAnsi" w:cstheme="minorHAnsi"/>
                <w:lang w:val="en-GB"/>
              </w:rPr>
            </w:pPr>
          </w:p>
        </w:tc>
      </w:tr>
      <w:tr w:rsidR="00A95EA4" w:rsidRPr="00F36FD8" w14:paraId="5F2615D8"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22D20C8D" w14:textId="77777777" w:rsidR="00A95EA4" w:rsidRPr="00F36FD8" w:rsidRDefault="00A95EA4" w:rsidP="00F36FD8">
            <w:pPr>
              <w:rPr>
                <w:rFonts w:cstheme="minorHAnsi"/>
              </w:rPr>
            </w:pPr>
            <w:r w:rsidRPr="00F36FD8">
              <w:rPr>
                <w:rFonts w:cstheme="minorHAnsi"/>
              </w:rPr>
              <w:t>UR and date of birth</w:t>
            </w:r>
          </w:p>
        </w:tc>
        <w:tc>
          <w:tcPr>
            <w:tcW w:w="6480" w:type="dxa"/>
            <w:tcBorders>
              <w:top w:val="single" w:sz="4" w:space="0" w:color="auto"/>
              <w:left w:val="single" w:sz="4" w:space="0" w:color="auto"/>
              <w:bottom w:val="single" w:sz="4" w:space="0" w:color="auto"/>
              <w:right w:val="single" w:sz="4" w:space="0" w:color="auto"/>
            </w:tcBorders>
          </w:tcPr>
          <w:p w14:paraId="6F38551C" w14:textId="77777777" w:rsidR="00A95EA4" w:rsidRPr="00F36FD8" w:rsidRDefault="00A95EA4" w:rsidP="00F36FD8">
            <w:pPr>
              <w:rPr>
                <w:rFonts w:cstheme="minorHAnsi"/>
              </w:rPr>
            </w:pPr>
          </w:p>
        </w:tc>
      </w:tr>
    </w:tbl>
    <w:p w14:paraId="5320F747" w14:textId="77777777" w:rsidR="00A95EA4" w:rsidRPr="00F36FD8" w:rsidRDefault="00A95EA4" w:rsidP="00F36FD8">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480"/>
      </w:tblGrid>
      <w:tr w:rsidR="00E011C7" w:rsidRPr="00F36FD8" w14:paraId="16F18341"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32BB49A4" w14:textId="77777777" w:rsidR="00A95EA4" w:rsidRPr="00F36FD8" w:rsidRDefault="00A95EA4" w:rsidP="00F36FD8">
            <w:pPr>
              <w:rPr>
                <w:rFonts w:cstheme="minorHAnsi"/>
              </w:rPr>
            </w:pPr>
            <w:r w:rsidRPr="00F36FD8">
              <w:rPr>
                <w:rFonts w:cstheme="minorHAnsi"/>
              </w:rPr>
              <w:t>Admission diagnosis and comments about management etc.</w:t>
            </w:r>
          </w:p>
        </w:tc>
        <w:tc>
          <w:tcPr>
            <w:tcW w:w="6480" w:type="dxa"/>
            <w:tcBorders>
              <w:top w:val="single" w:sz="4" w:space="0" w:color="auto"/>
              <w:left w:val="single" w:sz="4" w:space="0" w:color="auto"/>
              <w:bottom w:val="single" w:sz="4" w:space="0" w:color="auto"/>
              <w:right w:val="single" w:sz="4" w:space="0" w:color="auto"/>
            </w:tcBorders>
          </w:tcPr>
          <w:p w14:paraId="5604F32A" w14:textId="77777777" w:rsidR="00A95EA4" w:rsidRPr="00F36FD8" w:rsidRDefault="00A95EA4" w:rsidP="00F36FD8">
            <w:pPr>
              <w:rPr>
                <w:rFonts w:cstheme="minorHAnsi"/>
              </w:rPr>
            </w:pPr>
          </w:p>
        </w:tc>
      </w:tr>
      <w:tr w:rsidR="00A95EA4" w:rsidRPr="00F36FD8" w14:paraId="250FAEBF"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4A4504CB" w14:textId="5C1A77BE" w:rsidR="00A95EA4" w:rsidRPr="00F36FD8" w:rsidRDefault="00A95EA4" w:rsidP="00F36FD8">
            <w:pPr>
              <w:pStyle w:val="Header"/>
              <w:widowControl/>
              <w:tabs>
                <w:tab w:val="left" w:pos="720"/>
              </w:tabs>
              <w:overflowPunct/>
              <w:autoSpaceDE/>
              <w:adjustRightInd/>
              <w:rPr>
                <w:rFonts w:asciiTheme="minorHAnsi" w:hAnsiTheme="minorHAnsi" w:cstheme="minorHAnsi"/>
                <w:lang w:val="en-GB"/>
              </w:rPr>
            </w:pPr>
            <w:r w:rsidRPr="00F36FD8">
              <w:rPr>
                <w:rFonts w:asciiTheme="minorHAnsi" w:hAnsiTheme="minorHAnsi" w:cstheme="minorHAnsi"/>
                <w:lang w:val="en-GB"/>
              </w:rPr>
              <w:t xml:space="preserve">Patient </w:t>
            </w:r>
            <w:r w:rsidR="00EC055C" w:rsidRPr="00F36FD8">
              <w:rPr>
                <w:rFonts w:asciiTheme="minorHAnsi" w:hAnsiTheme="minorHAnsi" w:cstheme="minorHAnsi"/>
                <w:lang w:val="en-GB"/>
              </w:rPr>
              <w:t>presentation</w:t>
            </w:r>
            <w:r w:rsidRPr="00F36FD8">
              <w:rPr>
                <w:rFonts w:asciiTheme="minorHAnsi" w:hAnsiTheme="minorHAnsi" w:cstheme="minorHAnsi"/>
                <w:lang w:val="en-GB"/>
              </w:rPr>
              <w:t xml:space="preserve"> date</w:t>
            </w:r>
          </w:p>
        </w:tc>
        <w:tc>
          <w:tcPr>
            <w:tcW w:w="6480" w:type="dxa"/>
            <w:tcBorders>
              <w:top w:val="single" w:sz="4" w:space="0" w:color="auto"/>
              <w:left w:val="single" w:sz="4" w:space="0" w:color="auto"/>
              <w:bottom w:val="single" w:sz="4" w:space="0" w:color="auto"/>
              <w:right w:val="single" w:sz="4" w:space="0" w:color="auto"/>
            </w:tcBorders>
          </w:tcPr>
          <w:p w14:paraId="54D5B1B7" w14:textId="77777777" w:rsidR="00A95EA4" w:rsidRPr="00F36FD8" w:rsidRDefault="00A95EA4" w:rsidP="00F36FD8">
            <w:pPr>
              <w:rPr>
                <w:rFonts w:cstheme="minorHAnsi"/>
              </w:rPr>
            </w:pPr>
          </w:p>
        </w:tc>
      </w:tr>
    </w:tbl>
    <w:p w14:paraId="65AF9320" w14:textId="77777777" w:rsidR="00A95EA4" w:rsidRPr="00F36FD8" w:rsidRDefault="00A95EA4" w:rsidP="00F36FD8">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480"/>
      </w:tblGrid>
      <w:tr w:rsidR="00E011C7" w:rsidRPr="00F36FD8" w14:paraId="63857BB2"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1BAC263E" w14:textId="77777777" w:rsidR="00A95EA4" w:rsidRPr="00F36FD8" w:rsidRDefault="00A95EA4" w:rsidP="00F36FD8">
            <w:pPr>
              <w:rPr>
                <w:rFonts w:cstheme="minorHAnsi"/>
              </w:rPr>
            </w:pPr>
            <w:r w:rsidRPr="00F36FD8">
              <w:rPr>
                <w:rFonts w:cstheme="minorHAnsi"/>
              </w:rPr>
              <w:t>Names and relationships of relevant next of kin/family members/carers</w:t>
            </w:r>
          </w:p>
        </w:tc>
        <w:tc>
          <w:tcPr>
            <w:tcW w:w="6480" w:type="dxa"/>
            <w:tcBorders>
              <w:top w:val="single" w:sz="4" w:space="0" w:color="auto"/>
              <w:left w:val="single" w:sz="4" w:space="0" w:color="auto"/>
              <w:bottom w:val="single" w:sz="4" w:space="0" w:color="auto"/>
              <w:right w:val="single" w:sz="4" w:space="0" w:color="auto"/>
            </w:tcBorders>
          </w:tcPr>
          <w:p w14:paraId="3643D66A" w14:textId="77777777" w:rsidR="00A95EA4" w:rsidRPr="00F36FD8" w:rsidRDefault="00A95EA4" w:rsidP="00F36FD8">
            <w:pPr>
              <w:rPr>
                <w:rFonts w:cstheme="minorHAnsi"/>
              </w:rPr>
            </w:pPr>
          </w:p>
        </w:tc>
      </w:tr>
      <w:tr w:rsidR="00E011C7" w:rsidRPr="00F36FD8" w14:paraId="4E16CAFD"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12E737AE" w14:textId="77777777" w:rsidR="00A95EA4" w:rsidRPr="00F36FD8" w:rsidRDefault="00A95EA4" w:rsidP="00F36FD8">
            <w:pPr>
              <w:rPr>
                <w:rFonts w:cstheme="minorHAnsi"/>
              </w:rPr>
            </w:pPr>
            <w:r w:rsidRPr="00F36FD8">
              <w:rPr>
                <w:rFonts w:cstheme="minorHAnsi"/>
              </w:rPr>
              <w:t>Date of incident triggering the open disclosure process</w:t>
            </w:r>
          </w:p>
        </w:tc>
        <w:tc>
          <w:tcPr>
            <w:tcW w:w="6480" w:type="dxa"/>
            <w:tcBorders>
              <w:top w:val="single" w:sz="4" w:space="0" w:color="auto"/>
              <w:left w:val="single" w:sz="4" w:space="0" w:color="auto"/>
              <w:bottom w:val="single" w:sz="4" w:space="0" w:color="auto"/>
              <w:right w:val="single" w:sz="4" w:space="0" w:color="auto"/>
            </w:tcBorders>
          </w:tcPr>
          <w:p w14:paraId="4B4FC3C9" w14:textId="77777777" w:rsidR="00A95EA4" w:rsidRPr="00F36FD8" w:rsidRDefault="00A95EA4" w:rsidP="00F36FD8">
            <w:pPr>
              <w:rPr>
                <w:rFonts w:cstheme="minorHAnsi"/>
              </w:rPr>
            </w:pPr>
          </w:p>
        </w:tc>
      </w:tr>
      <w:tr w:rsidR="00E011C7" w:rsidRPr="00F36FD8" w14:paraId="693ED652"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5B762500" w14:textId="77777777" w:rsidR="00A95EA4" w:rsidRPr="00F36FD8" w:rsidRDefault="00A95EA4" w:rsidP="00F36FD8">
            <w:pPr>
              <w:rPr>
                <w:rFonts w:cstheme="minorHAnsi"/>
              </w:rPr>
            </w:pPr>
            <w:r w:rsidRPr="00F36FD8">
              <w:rPr>
                <w:rFonts w:cstheme="minorHAnsi"/>
              </w:rPr>
              <w:t>Incident description</w:t>
            </w:r>
          </w:p>
          <w:p w14:paraId="5E7649B7" w14:textId="77777777" w:rsidR="00A95EA4" w:rsidRPr="00F36FD8" w:rsidRDefault="00A95EA4" w:rsidP="00F36FD8">
            <w:pPr>
              <w:rPr>
                <w:rFonts w:cstheme="minorHAnsi"/>
                <w:i/>
                <w:sz w:val="16"/>
              </w:rPr>
            </w:pPr>
            <w:r w:rsidRPr="00F36FD8">
              <w:rPr>
                <w:rFonts w:cstheme="minorHAnsi"/>
                <w:i/>
                <w:sz w:val="16"/>
              </w:rPr>
              <w:t>Known facts only</w:t>
            </w:r>
          </w:p>
        </w:tc>
        <w:tc>
          <w:tcPr>
            <w:tcW w:w="6480" w:type="dxa"/>
            <w:tcBorders>
              <w:top w:val="single" w:sz="4" w:space="0" w:color="auto"/>
              <w:left w:val="single" w:sz="4" w:space="0" w:color="auto"/>
              <w:bottom w:val="single" w:sz="4" w:space="0" w:color="auto"/>
              <w:right w:val="single" w:sz="4" w:space="0" w:color="auto"/>
            </w:tcBorders>
          </w:tcPr>
          <w:p w14:paraId="7AF6CDB7" w14:textId="77777777" w:rsidR="00A95EA4" w:rsidRPr="00F36FD8" w:rsidRDefault="00A95EA4" w:rsidP="00F36FD8">
            <w:pPr>
              <w:rPr>
                <w:rFonts w:cstheme="minorHAnsi"/>
              </w:rPr>
            </w:pPr>
          </w:p>
        </w:tc>
      </w:tr>
      <w:tr w:rsidR="00E011C7" w:rsidRPr="00F36FD8" w14:paraId="08436556"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2AB0F6E9" w14:textId="77777777" w:rsidR="00A95EA4" w:rsidRPr="00F36FD8" w:rsidRDefault="00A95EA4" w:rsidP="00F36FD8">
            <w:pPr>
              <w:rPr>
                <w:rFonts w:cstheme="minorHAnsi"/>
              </w:rPr>
            </w:pPr>
            <w:r w:rsidRPr="00F36FD8">
              <w:rPr>
                <w:rFonts w:cstheme="minorHAnsi"/>
              </w:rPr>
              <w:t xml:space="preserve">Incident outcome </w:t>
            </w:r>
          </w:p>
          <w:p w14:paraId="61FD0A6E" w14:textId="77777777" w:rsidR="00A95EA4" w:rsidRPr="00F36FD8" w:rsidRDefault="00A95EA4" w:rsidP="00F36FD8">
            <w:pPr>
              <w:rPr>
                <w:rFonts w:cstheme="minorHAnsi"/>
                <w:i/>
                <w:sz w:val="16"/>
                <w:szCs w:val="16"/>
              </w:rPr>
            </w:pPr>
            <w:r w:rsidRPr="00F36FD8">
              <w:rPr>
                <w:rFonts w:cstheme="minorHAnsi"/>
                <w:i/>
                <w:sz w:val="16"/>
                <w:szCs w:val="16"/>
              </w:rPr>
              <w:t>Known facts only, avoid cause and effect statements</w:t>
            </w:r>
          </w:p>
        </w:tc>
        <w:tc>
          <w:tcPr>
            <w:tcW w:w="6480" w:type="dxa"/>
            <w:tcBorders>
              <w:top w:val="single" w:sz="4" w:space="0" w:color="auto"/>
              <w:left w:val="single" w:sz="4" w:space="0" w:color="auto"/>
              <w:bottom w:val="single" w:sz="4" w:space="0" w:color="auto"/>
              <w:right w:val="single" w:sz="4" w:space="0" w:color="auto"/>
            </w:tcBorders>
          </w:tcPr>
          <w:p w14:paraId="43860A3C" w14:textId="77777777" w:rsidR="00A95EA4" w:rsidRPr="00F36FD8" w:rsidRDefault="00A95EA4" w:rsidP="00F36FD8">
            <w:pPr>
              <w:rPr>
                <w:rFonts w:cstheme="minorHAnsi"/>
              </w:rPr>
            </w:pPr>
          </w:p>
        </w:tc>
      </w:tr>
      <w:tr w:rsidR="00E011C7" w:rsidRPr="00F36FD8" w14:paraId="4EF734C6"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1C9336F0" w14:textId="77777777" w:rsidR="00A95EA4" w:rsidRPr="00F36FD8" w:rsidRDefault="00A95EA4" w:rsidP="00F36FD8">
            <w:pPr>
              <w:rPr>
                <w:rFonts w:cstheme="minorHAnsi"/>
              </w:rPr>
            </w:pPr>
            <w:r w:rsidRPr="00F36FD8">
              <w:rPr>
                <w:rFonts w:cstheme="minorHAnsi"/>
              </w:rPr>
              <w:t>Plan for further incident management and investigation</w:t>
            </w:r>
          </w:p>
          <w:p w14:paraId="56AF4C7C" w14:textId="77777777" w:rsidR="00A95EA4" w:rsidRPr="00F36FD8" w:rsidRDefault="00A95EA4" w:rsidP="00F36FD8">
            <w:pPr>
              <w:rPr>
                <w:rFonts w:cstheme="minorHAnsi"/>
              </w:rPr>
            </w:pPr>
            <w:r w:rsidRPr="00F36FD8">
              <w:rPr>
                <w:rFonts w:cstheme="minorHAnsi"/>
                <w:i/>
                <w:sz w:val="16"/>
                <w:szCs w:val="16"/>
              </w:rPr>
              <w:t>(such as RCA, report to department, Coroner)</w:t>
            </w:r>
          </w:p>
        </w:tc>
        <w:tc>
          <w:tcPr>
            <w:tcW w:w="6480" w:type="dxa"/>
            <w:tcBorders>
              <w:top w:val="single" w:sz="4" w:space="0" w:color="auto"/>
              <w:left w:val="single" w:sz="4" w:space="0" w:color="auto"/>
              <w:bottom w:val="single" w:sz="4" w:space="0" w:color="auto"/>
              <w:right w:val="single" w:sz="4" w:space="0" w:color="auto"/>
            </w:tcBorders>
          </w:tcPr>
          <w:p w14:paraId="1E160CD6" w14:textId="77777777" w:rsidR="00A95EA4" w:rsidRPr="00F36FD8" w:rsidRDefault="00A95EA4" w:rsidP="00F36FD8">
            <w:pPr>
              <w:rPr>
                <w:rFonts w:cstheme="minorHAnsi"/>
              </w:rPr>
            </w:pPr>
          </w:p>
        </w:tc>
      </w:tr>
      <w:tr w:rsidR="00A95EA4" w:rsidRPr="00F36FD8" w14:paraId="4B754877" w14:textId="77777777" w:rsidTr="00A95EA4">
        <w:tc>
          <w:tcPr>
            <w:tcW w:w="3168" w:type="dxa"/>
            <w:tcBorders>
              <w:top w:val="single" w:sz="4" w:space="0" w:color="auto"/>
              <w:left w:val="single" w:sz="4" w:space="0" w:color="auto"/>
              <w:bottom w:val="single" w:sz="4" w:space="0" w:color="auto"/>
              <w:right w:val="single" w:sz="4" w:space="0" w:color="auto"/>
            </w:tcBorders>
            <w:vAlign w:val="center"/>
            <w:hideMark/>
          </w:tcPr>
          <w:p w14:paraId="7CB07142" w14:textId="77777777" w:rsidR="00A95EA4" w:rsidRPr="00F36FD8" w:rsidRDefault="00A95EA4" w:rsidP="00F36FD8">
            <w:pPr>
              <w:rPr>
                <w:rFonts w:cstheme="minorHAnsi"/>
              </w:rPr>
            </w:pPr>
            <w:r w:rsidRPr="00F36FD8">
              <w:rPr>
                <w:rFonts w:cstheme="minorHAnsi"/>
              </w:rPr>
              <w:t xml:space="preserve">Health professionals involved in patient care </w:t>
            </w:r>
          </w:p>
          <w:p w14:paraId="17F5EF4F" w14:textId="77777777" w:rsidR="00A95EA4" w:rsidRPr="00F36FD8" w:rsidRDefault="00A95EA4" w:rsidP="00F36FD8">
            <w:pPr>
              <w:rPr>
                <w:rFonts w:cstheme="minorHAnsi"/>
                <w:i/>
                <w:sz w:val="16"/>
              </w:rPr>
            </w:pPr>
            <w:r w:rsidRPr="00F36FD8">
              <w:rPr>
                <w:rFonts w:cstheme="minorHAnsi"/>
                <w:i/>
                <w:sz w:val="16"/>
              </w:rPr>
              <w:t xml:space="preserve"> It is recommended that clinicians involved in adverse events be given the option to participate in the disclosure. </w:t>
            </w:r>
            <w:proofErr w:type="gramStart"/>
            <w:r w:rsidRPr="00F36FD8">
              <w:rPr>
                <w:rFonts w:cstheme="minorHAnsi"/>
                <w:i/>
                <w:sz w:val="16"/>
              </w:rPr>
              <w:t>( consultants</w:t>
            </w:r>
            <w:proofErr w:type="gramEnd"/>
            <w:r w:rsidRPr="00F36FD8">
              <w:rPr>
                <w:rFonts w:cstheme="minorHAnsi"/>
                <w:i/>
                <w:sz w:val="16"/>
              </w:rPr>
              <w:t>, anaesthetist and others as appropriate.)</w:t>
            </w:r>
          </w:p>
        </w:tc>
        <w:tc>
          <w:tcPr>
            <w:tcW w:w="6480" w:type="dxa"/>
            <w:tcBorders>
              <w:top w:val="single" w:sz="4" w:space="0" w:color="auto"/>
              <w:left w:val="single" w:sz="4" w:space="0" w:color="auto"/>
              <w:bottom w:val="single" w:sz="4" w:space="0" w:color="auto"/>
              <w:right w:val="single" w:sz="4" w:space="0" w:color="auto"/>
            </w:tcBorders>
          </w:tcPr>
          <w:p w14:paraId="50EA66C4" w14:textId="77777777" w:rsidR="00A95EA4" w:rsidRPr="00F36FD8" w:rsidRDefault="00A95EA4" w:rsidP="00F36FD8">
            <w:pPr>
              <w:rPr>
                <w:rFonts w:cstheme="minorHAnsi"/>
              </w:rPr>
            </w:pPr>
          </w:p>
        </w:tc>
      </w:tr>
    </w:tbl>
    <w:p w14:paraId="5A32AF60" w14:textId="77777777" w:rsidR="00EC055C" w:rsidRPr="00F36FD8" w:rsidRDefault="00EC055C" w:rsidP="00EC055C">
      <w:pPr>
        <w:rPr>
          <w:rFonts w:cstheme="minorHAnsi"/>
        </w:rPr>
      </w:pPr>
    </w:p>
    <w:p w14:paraId="16253BDA" w14:textId="2175EE71" w:rsidR="00A95EA4" w:rsidRPr="00F36FD8" w:rsidRDefault="00A95EA4" w:rsidP="00EC055C">
      <w:pPr>
        <w:rPr>
          <w:rFonts w:cstheme="minorHAnsi"/>
        </w:rPr>
      </w:pPr>
      <w:r w:rsidRPr="00F36FD8">
        <w:rPr>
          <w:rFonts w:cstheme="minorHAnsi"/>
          <w:b/>
          <w:bCs/>
        </w:rPr>
        <w:t>First meeting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3787"/>
      </w:tblGrid>
      <w:tr w:rsidR="00E011C7" w:rsidRPr="00F36FD8" w14:paraId="735B01F7" w14:textId="77777777" w:rsidTr="00F36FD8">
        <w:tc>
          <w:tcPr>
            <w:tcW w:w="5949" w:type="dxa"/>
            <w:tcBorders>
              <w:top w:val="single" w:sz="4" w:space="0" w:color="auto"/>
              <w:left w:val="single" w:sz="4" w:space="0" w:color="auto"/>
              <w:bottom w:val="single" w:sz="4" w:space="0" w:color="auto"/>
              <w:right w:val="single" w:sz="4" w:space="0" w:color="auto"/>
            </w:tcBorders>
            <w:hideMark/>
          </w:tcPr>
          <w:p w14:paraId="2D75C881" w14:textId="77777777" w:rsidR="00A95EA4" w:rsidRPr="00F36FD8" w:rsidRDefault="00A95EA4" w:rsidP="00F36FD8">
            <w:pPr>
              <w:rPr>
                <w:rFonts w:cstheme="minorHAnsi"/>
              </w:rPr>
            </w:pPr>
            <w:r w:rsidRPr="00F36FD8">
              <w:rPr>
                <w:rFonts w:cstheme="minorHAnsi"/>
              </w:rPr>
              <w:t>Does the patient require an interpreter?</w:t>
            </w:r>
          </w:p>
          <w:p w14:paraId="1A99BA15" w14:textId="77777777" w:rsidR="00A95EA4" w:rsidRPr="00F36FD8" w:rsidRDefault="00A95EA4" w:rsidP="00F36FD8">
            <w:pPr>
              <w:rPr>
                <w:rFonts w:cstheme="minorHAnsi"/>
                <w:i/>
                <w:sz w:val="16"/>
                <w:szCs w:val="16"/>
              </w:rPr>
            </w:pPr>
            <w:r w:rsidRPr="00F36FD8">
              <w:rPr>
                <w:rFonts w:cstheme="minorHAnsi"/>
                <w:i/>
                <w:sz w:val="16"/>
                <w:szCs w:val="16"/>
              </w:rPr>
              <w:t>If yes, provide details of language and arrangements that have been or to be made</w:t>
            </w:r>
          </w:p>
        </w:tc>
        <w:tc>
          <w:tcPr>
            <w:tcW w:w="3787" w:type="dxa"/>
            <w:tcBorders>
              <w:top w:val="single" w:sz="4" w:space="0" w:color="auto"/>
              <w:left w:val="single" w:sz="4" w:space="0" w:color="auto"/>
              <w:bottom w:val="single" w:sz="4" w:space="0" w:color="auto"/>
              <w:right w:val="single" w:sz="4" w:space="0" w:color="auto"/>
            </w:tcBorders>
          </w:tcPr>
          <w:p w14:paraId="16847A78" w14:textId="77777777" w:rsidR="00A95EA4" w:rsidRPr="00F36FD8" w:rsidRDefault="00A95EA4" w:rsidP="00F36FD8">
            <w:pPr>
              <w:rPr>
                <w:rFonts w:cstheme="minorHAnsi"/>
              </w:rPr>
            </w:pPr>
          </w:p>
        </w:tc>
      </w:tr>
      <w:tr w:rsidR="00E011C7" w:rsidRPr="00F36FD8" w14:paraId="7265589A" w14:textId="77777777" w:rsidTr="00F36FD8">
        <w:tc>
          <w:tcPr>
            <w:tcW w:w="5949" w:type="dxa"/>
            <w:tcBorders>
              <w:top w:val="single" w:sz="4" w:space="0" w:color="auto"/>
              <w:left w:val="single" w:sz="4" w:space="0" w:color="auto"/>
              <w:bottom w:val="single" w:sz="4" w:space="0" w:color="auto"/>
              <w:right w:val="single" w:sz="4" w:space="0" w:color="auto"/>
            </w:tcBorders>
            <w:hideMark/>
          </w:tcPr>
          <w:p w14:paraId="05675FAA" w14:textId="77777777" w:rsidR="00A95EA4" w:rsidRPr="00F36FD8" w:rsidRDefault="00A95EA4" w:rsidP="00F36FD8">
            <w:pPr>
              <w:rPr>
                <w:rFonts w:cstheme="minorHAnsi"/>
              </w:rPr>
            </w:pPr>
            <w:r w:rsidRPr="00F36FD8">
              <w:rPr>
                <w:rFonts w:cstheme="minorHAnsi"/>
              </w:rPr>
              <w:t>Has the patient (if able) consented to sharing information with family members/others?</w:t>
            </w:r>
          </w:p>
          <w:p w14:paraId="69CDA4D8" w14:textId="77777777" w:rsidR="00A95EA4" w:rsidRPr="00F36FD8" w:rsidRDefault="00A95EA4" w:rsidP="00F36FD8">
            <w:pPr>
              <w:rPr>
                <w:rFonts w:cstheme="minorHAnsi"/>
                <w:i/>
                <w:sz w:val="16"/>
                <w:szCs w:val="16"/>
              </w:rPr>
            </w:pPr>
            <w:r w:rsidRPr="00F36FD8">
              <w:rPr>
                <w:rFonts w:cstheme="minorHAnsi"/>
                <w:i/>
                <w:sz w:val="16"/>
                <w:szCs w:val="16"/>
              </w:rPr>
              <w:t>Give details</w:t>
            </w:r>
          </w:p>
        </w:tc>
        <w:tc>
          <w:tcPr>
            <w:tcW w:w="3787" w:type="dxa"/>
            <w:tcBorders>
              <w:top w:val="single" w:sz="4" w:space="0" w:color="auto"/>
              <w:left w:val="single" w:sz="4" w:space="0" w:color="auto"/>
              <w:bottom w:val="single" w:sz="4" w:space="0" w:color="auto"/>
              <w:right w:val="single" w:sz="4" w:space="0" w:color="auto"/>
            </w:tcBorders>
          </w:tcPr>
          <w:p w14:paraId="1139D321" w14:textId="77777777" w:rsidR="00A95EA4" w:rsidRPr="00F36FD8" w:rsidRDefault="00A95EA4" w:rsidP="00F36FD8">
            <w:pPr>
              <w:rPr>
                <w:rFonts w:cstheme="minorHAnsi"/>
              </w:rPr>
            </w:pPr>
          </w:p>
        </w:tc>
      </w:tr>
      <w:tr w:rsidR="00E011C7" w:rsidRPr="00F36FD8" w14:paraId="6AF3E6A0" w14:textId="77777777" w:rsidTr="00F36FD8">
        <w:tc>
          <w:tcPr>
            <w:tcW w:w="5949" w:type="dxa"/>
            <w:tcBorders>
              <w:top w:val="single" w:sz="4" w:space="0" w:color="auto"/>
              <w:left w:val="single" w:sz="4" w:space="0" w:color="auto"/>
              <w:bottom w:val="single" w:sz="4" w:space="0" w:color="auto"/>
              <w:right w:val="single" w:sz="4" w:space="0" w:color="auto"/>
            </w:tcBorders>
            <w:hideMark/>
          </w:tcPr>
          <w:p w14:paraId="3504EDF4" w14:textId="77777777" w:rsidR="00A95EA4" w:rsidRPr="00F36FD8" w:rsidRDefault="00A95EA4" w:rsidP="00F36FD8">
            <w:pPr>
              <w:rPr>
                <w:rFonts w:cstheme="minorHAnsi"/>
              </w:rPr>
            </w:pPr>
            <w:r w:rsidRPr="00F36FD8">
              <w:rPr>
                <w:rFonts w:cstheme="minorHAnsi"/>
              </w:rPr>
              <w:t xml:space="preserve">Has the insurer been notified? </w:t>
            </w:r>
          </w:p>
          <w:p w14:paraId="19297399" w14:textId="77777777" w:rsidR="00A95EA4" w:rsidRPr="00F36FD8" w:rsidRDefault="00A95EA4" w:rsidP="00F36FD8">
            <w:pPr>
              <w:rPr>
                <w:rFonts w:cstheme="minorHAnsi"/>
                <w:i/>
                <w:sz w:val="16"/>
                <w:szCs w:val="16"/>
              </w:rPr>
            </w:pPr>
            <w:r w:rsidRPr="00F36FD8">
              <w:rPr>
                <w:rFonts w:cstheme="minorHAnsi"/>
                <w:i/>
                <w:sz w:val="16"/>
                <w:szCs w:val="16"/>
              </w:rPr>
              <w:t>Include date of notification</w:t>
            </w:r>
          </w:p>
        </w:tc>
        <w:tc>
          <w:tcPr>
            <w:tcW w:w="3787" w:type="dxa"/>
            <w:tcBorders>
              <w:top w:val="single" w:sz="4" w:space="0" w:color="auto"/>
              <w:left w:val="single" w:sz="4" w:space="0" w:color="auto"/>
              <w:bottom w:val="single" w:sz="4" w:space="0" w:color="auto"/>
              <w:right w:val="single" w:sz="4" w:space="0" w:color="auto"/>
            </w:tcBorders>
          </w:tcPr>
          <w:p w14:paraId="664472C5" w14:textId="77777777" w:rsidR="00A95EA4" w:rsidRPr="00F36FD8" w:rsidRDefault="00A95EA4" w:rsidP="00F36FD8">
            <w:pPr>
              <w:rPr>
                <w:rFonts w:cstheme="minorHAnsi"/>
              </w:rPr>
            </w:pPr>
          </w:p>
        </w:tc>
      </w:tr>
      <w:tr w:rsidR="00E011C7" w:rsidRPr="00F36FD8" w14:paraId="494399B6" w14:textId="77777777" w:rsidTr="00F36FD8">
        <w:tc>
          <w:tcPr>
            <w:tcW w:w="5949" w:type="dxa"/>
            <w:tcBorders>
              <w:top w:val="single" w:sz="4" w:space="0" w:color="auto"/>
              <w:left w:val="single" w:sz="4" w:space="0" w:color="auto"/>
              <w:bottom w:val="single" w:sz="4" w:space="0" w:color="auto"/>
              <w:right w:val="single" w:sz="4" w:space="0" w:color="auto"/>
            </w:tcBorders>
            <w:hideMark/>
          </w:tcPr>
          <w:p w14:paraId="29E37A05" w14:textId="77777777" w:rsidR="00A95EA4" w:rsidRPr="00F36FD8" w:rsidRDefault="00A95EA4" w:rsidP="00F36FD8">
            <w:pPr>
              <w:rPr>
                <w:rFonts w:cstheme="minorHAnsi"/>
              </w:rPr>
            </w:pPr>
            <w:r w:rsidRPr="00F36FD8">
              <w:rPr>
                <w:rFonts w:cstheme="minorHAnsi"/>
              </w:rPr>
              <w:t>Date of first meeting</w:t>
            </w:r>
          </w:p>
        </w:tc>
        <w:tc>
          <w:tcPr>
            <w:tcW w:w="3787" w:type="dxa"/>
            <w:tcBorders>
              <w:top w:val="single" w:sz="4" w:space="0" w:color="auto"/>
              <w:left w:val="single" w:sz="4" w:space="0" w:color="auto"/>
              <w:bottom w:val="single" w:sz="4" w:space="0" w:color="auto"/>
              <w:right w:val="single" w:sz="4" w:space="0" w:color="auto"/>
            </w:tcBorders>
          </w:tcPr>
          <w:p w14:paraId="16CCC8E4" w14:textId="77777777" w:rsidR="00A95EA4" w:rsidRPr="00F36FD8" w:rsidRDefault="00A95EA4" w:rsidP="00F36FD8">
            <w:pPr>
              <w:rPr>
                <w:rFonts w:cstheme="minorHAnsi"/>
              </w:rPr>
            </w:pPr>
          </w:p>
        </w:tc>
      </w:tr>
      <w:tr w:rsidR="00E011C7" w:rsidRPr="00F36FD8" w14:paraId="10F83AF4" w14:textId="77777777" w:rsidTr="00F36FD8">
        <w:tc>
          <w:tcPr>
            <w:tcW w:w="5949" w:type="dxa"/>
            <w:tcBorders>
              <w:top w:val="single" w:sz="4" w:space="0" w:color="auto"/>
              <w:left w:val="single" w:sz="4" w:space="0" w:color="auto"/>
              <w:bottom w:val="single" w:sz="4" w:space="0" w:color="auto"/>
              <w:right w:val="single" w:sz="4" w:space="0" w:color="auto"/>
            </w:tcBorders>
            <w:hideMark/>
          </w:tcPr>
          <w:p w14:paraId="416CAE83" w14:textId="77777777" w:rsidR="00A95EA4" w:rsidRPr="00F36FD8" w:rsidRDefault="00A95EA4" w:rsidP="00F36FD8">
            <w:pPr>
              <w:rPr>
                <w:rFonts w:cstheme="minorHAnsi"/>
              </w:rPr>
            </w:pPr>
            <w:r w:rsidRPr="00F36FD8">
              <w:rPr>
                <w:rFonts w:cstheme="minorHAnsi"/>
              </w:rPr>
              <w:t>Location of first meeting</w:t>
            </w:r>
          </w:p>
          <w:p w14:paraId="016FB7CD" w14:textId="77777777" w:rsidR="00A95EA4" w:rsidRPr="00F36FD8" w:rsidRDefault="00A95EA4" w:rsidP="00F36FD8">
            <w:pPr>
              <w:rPr>
                <w:rFonts w:cstheme="minorHAnsi"/>
                <w:i/>
                <w:sz w:val="16"/>
                <w:szCs w:val="16"/>
              </w:rPr>
            </w:pPr>
            <w:r w:rsidRPr="00F36FD8">
              <w:rPr>
                <w:rFonts w:cstheme="minorHAnsi"/>
                <w:i/>
                <w:sz w:val="16"/>
                <w:szCs w:val="16"/>
              </w:rPr>
              <w:t>Other details such as room booking, arrangements to ensure confidentiality if shared ward etc.</w:t>
            </w:r>
          </w:p>
        </w:tc>
        <w:tc>
          <w:tcPr>
            <w:tcW w:w="3787" w:type="dxa"/>
            <w:tcBorders>
              <w:top w:val="single" w:sz="4" w:space="0" w:color="auto"/>
              <w:left w:val="single" w:sz="4" w:space="0" w:color="auto"/>
              <w:bottom w:val="single" w:sz="4" w:space="0" w:color="auto"/>
              <w:right w:val="single" w:sz="4" w:space="0" w:color="auto"/>
            </w:tcBorders>
          </w:tcPr>
          <w:p w14:paraId="35EAEFA4" w14:textId="77777777" w:rsidR="00A95EA4" w:rsidRPr="00F36FD8" w:rsidRDefault="00A95EA4" w:rsidP="00F36FD8">
            <w:pPr>
              <w:rPr>
                <w:rFonts w:cstheme="minorHAnsi"/>
              </w:rPr>
            </w:pPr>
          </w:p>
        </w:tc>
      </w:tr>
      <w:tr w:rsidR="00E011C7" w:rsidRPr="00F36FD8" w14:paraId="30DD8029" w14:textId="77777777" w:rsidTr="00F36FD8">
        <w:tc>
          <w:tcPr>
            <w:tcW w:w="5949" w:type="dxa"/>
            <w:tcBorders>
              <w:top w:val="single" w:sz="4" w:space="0" w:color="auto"/>
              <w:left w:val="single" w:sz="4" w:space="0" w:color="auto"/>
              <w:bottom w:val="single" w:sz="4" w:space="0" w:color="auto"/>
              <w:right w:val="single" w:sz="4" w:space="0" w:color="auto"/>
            </w:tcBorders>
            <w:hideMark/>
          </w:tcPr>
          <w:p w14:paraId="1DFA4F73" w14:textId="77777777" w:rsidR="00A95EA4" w:rsidRPr="00F36FD8" w:rsidRDefault="00A95EA4" w:rsidP="00F36FD8">
            <w:pPr>
              <w:rPr>
                <w:rFonts w:cstheme="minorHAnsi"/>
              </w:rPr>
            </w:pPr>
            <w:r w:rsidRPr="00F36FD8">
              <w:rPr>
                <w:rFonts w:cstheme="minorHAnsi"/>
              </w:rPr>
              <w:t>Patient/family understanding of the incident prior to the first meeting</w:t>
            </w:r>
          </w:p>
        </w:tc>
        <w:tc>
          <w:tcPr>
            <w:tcW w:w="3787" w:type="dxa"/>
            <w:tcBorders>
              <w:top w:val="single" w:sz="4" w:space="0" w:color="auto"/>
              <w:left w:val="single" w:sz="4" w:space="0" w:color="auto"/>
              <w:bottom w:val="single" w:sz="4" w:space="0" w:color="auto"/>
              <w:right w:val="single" w:sz="4" w:space="0" w:color="auto"/>
            </w:tcBorders>
          </w:tcPr>
          <w:p w14:paraId="26C6BA15" w14:textId="77777777" w:rsidR="00A95EA4" w:rsidRPr="00F36FD8" w:rsidRDefault="00A95EA4" w:rsidP="00F36FD8">
            <w:pPr>
              <w:rPr>
                <w:rFonts w:cstheme="minorHAnsi"/>
              </w:rPr>
            </w:pPr>
          </w:p>
        </w:tc>
      </w:tr>
      <w:tr w:rsidR="00A95EA4" w:rsidRPr="00F36FD8" w14:paraId="7032741A" w14:textId="77777777" w:rsidTr="00F36FD8">
        <w:tc>
          <w:tcPr>
            <w:tcW w:w="5949" w:type="dxa"/>
            <w:tcBorders>
              <w:top w:val="single" w:sz="4" w:space="0" w:color="auto"/>
              <w:left w:val="single" w:sz="4" w:space="0" w:color="auto"/>
              <w:bottom w:val="single" w:sz="4" w:space="0" w:color="auto"/>
              <w:right w:val="single" w:sz="4" w:space="0" w:color="auto"/>
            </w:tcBorders>
            <w:hideMark/>
          </w:tcPr>
          <w:p w14:paraId="3C8A7824" w14:textId="77777777" w:rsidR="00A95EA4" w:rsidRPr="00F36FD8" w:rsidRDefault="00A95EA4" w:rsidP="00F36FD8">
            <w:pPr>
              <w:rPr>
                <w:rFonts w:cstheme="minorHAnsi"/>
              </w:rPr>
            </w:pPr>
            <w:r w:rsidRPr="00F36FD8">
              <w:rPr>
                <w:rFonts w:cstheme="minorHAnsi"/>
              </w:rPr>
              <w:t>Person to be responsible for note taking</w:t>
            </w:r>
          </w:p>
        </w:tc>
        <w:tc>
          <w:tcPr>
            <w:tcW w:w="3787" w:type="dxa"/>
            <w:tcBorders>
              <w:top w:val="single" w:sz="4" w:space="0" w:color="auto"/>
              <w:left w:val="single" w:sz="4" w:space="0" w:color="auto"/>
              <w:bottom w:val="single" w:sz="4" w:space="0" w:color="auto"/>
              <w:right w:val="single" w:sz="4" w:space="0" w:color="auto"/>
            </w:tcBorders>
          </w:tcPr>
          <w:p w14:paraId="272FCF5A" w14:textId="77777777" w:rsidR="00A95EA4" w:rsidRPr="00F36FD8" w:rsidRDefault="00A95EA4" w:rsidP="00F36FD8">
            <w:pPr>
              <w:rPr>
                <w:rFonts w:cstheme="minorHAnsi"/>
              </w:rPr>
            </w:pPr>
          </w:p>
        </w:tc>
      </w:tr>
    </w:tbl>
    <w:p w14:paraId="5A9D036D" w14:textId="77777777" w:rsidR="00A95EA4" w:rsidRPr="00F36FD8" w:rsidRDefault="00A95EA4" w:rsidP="00F36FD8">
      <w:pPr>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3792"/>
      </w:tblGrid>
      <w:tr w:rsidR="00E011C7" w:rsidRPr="00F36FD8" w14:paraId="74DC1B03" w14:textId="77777777" w:rsidTr="00F36FD8">
        <w:tc>
          <w:tcPr>
            <w:tcW w:w="5954" w:type="dxa"/>
            <w:tcBorders>
              <w:top w:val="nil"/>
              <w:left w:val="nil"/>
              <w:bottom w:val="single" w:sz="4" w:space="0" w:color="auto"/>
              <w:right w:val="nil"/>
            </w:tcBorders>
            <w:hideMark/>
          </w:tcPr>
          <w:p w14:paraId="549961B6" w14:textId="77777777" w:rsidR="00A95EA4" w:rsidRPr="00F36FD8" w:rsidRDefault="00A95EA4" w:rsidP="00F36FD8">
            <w:pPr>
              <w:rPr>
                <w:rFonts w:cstheme="minorHAnsi"/>
                <w:b/>
              </w:rPr>
            </w:pPr>
            <w:r w:rsidRPr="00F36FD8">
              <w:rPr>
                <w:rFonts w:cstheme="minorHAnsi"/>
                <w:b/>
              </w:rPr>
              <w:t>Planning the disclosure dialogue</w:t>
            </w:r>
          </w:p>
        </w:tc>
        <w:tc>
          <w:tcPr>
            <w:tcW w:w="3792" w:type="dxa"/>
            <w:tcBorders>
              <w:top w:val="nil"/>
              <w:left w:val="nil"/>
              <w:bottom w:val="single" w:sz="4" w:space="0" w:color="auto"/>
              <w:right w:val="nil"/>
            </w:tcBorders>
            <w:hideMark/>
          </w:tcPr>
          <w:p w14:paraId="1B46594A" w14:textId="77777777" w:rsidR="00A95EA4" w:rsidRPr="00F36FD8" w:rsidRDefault="00A95EA4" w:rsidP="00F36FD8">
            <w:pPr>
              <w:rPr>
                <w:rFonts w:cstheme="minorHAnsi"/>
                <w:b/>
              </w:rPr>
            </w:pPr>
            <w:r w:rsidRPr="00F36FD8">
              <w:rPr>
                <w:rFonts w:cstheme="minorHAnsi"/>
                <w:b/>
              </w:rPr>
              <w:t>Notes</w:t>
            </w:r>
          </w:p>
        </w:tc>
      </w:tr>
      <w:tr w:rsidR="00E011C7" w:rsidRPr="00F36FD8" w14:paraId="00838CA4"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3B052598" w14:textId="77777777" w:rsidR="00A95EA4" w:rsidRPr="00F36FD8" w:rsidRDefault="00A95EA4" w:rsidP="00F36FD8">
            <w:pPr>
              <w:rPr>
                <w:rFonts w:cstheme="minorHAnsi"/>
              </w:rPr>
            </w:pPr>
            <w:r w:rsidRPr="00F36FD8">
              <w:rPr>
                <w:rFonts w:cstheme="minorHAnsi"/>
              </w:rPr>
              <w:t xml:space="preserve">Who will speak first, provide introductions and so on? </w:t>
            </w:r>
          </w:p>
        </w:tc>
        <w:tc>
          <w:tcPr>
            <w:tcW w:w="3792" w:type="dxa"/>
            <w:tcBorders>
              <w:top w:val="single" w:sz="4" w:space="0" w:color="auto"/>
              <w:left w:val="single" w:sz="4" w:space="0" w:color="auto"/>
              <w:bottom w:val="single" w:sz="4" w:space="0" w:color="auto"/>
              <w:right w:val="single" w:sz="4" w:space="0" w:color="auto"/>
            </w:tcBorders>
          </w:tcPr>
          <w:p w14:paraId="4F801A73" w14:textId="77777777" w:rsidR="00A95EA4" w:rsidRPr="00F36FD8" w:rsidRDefault="00A95EA4" w:rsidP="00F36FD8">
            <w:pPr>
              <w:rPr>
                <w:rFonts w:cstheme="minorHAnsi"/>
              </w:rPr>
            </w:pPr>
          </w:p>
        </w:tc>
      </w:tr>
      <w:tr w:rsidR="00E011C7" w:rsidRPr="00F36FD8" w14:paraId="26E55ABD"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51B72168" w14:textId="77777777" w:rsidR="00A95EA4" w:rsidRPr="00F36FD8" w:rsidRDefault="00A95EA4" w:rsidP="00F36FD8">
            <w:pPr>
              <w:rPr>
                <w:rFonts w:cstheme="minorHAnsi"/>
              </w:rPr>
            </w:pPr>
            <w:r w:rsidRPr="00F36FD8">
              <w:rPr>
                <w:rFonts w:cstheme="minorHAnsi"/>
              </w:rPr>
              <w:t>Anticipated patient concerns at this time if known</w:t>
            </w:r>
          </w:p>
        </w:tc>
        <w:tc>
          <w:tcPr>
            <w:tcW w:w="3792" w:type="dxa"/>
            <w:tcBorders>
              <w:top w:val="single" w:sz="4" w:space="0" w:color="auto"/>
              <w:left w:val="single" w:sz="4" w:space="0" w:color="auto"/>
              <w:bottom w:val="single" w:sz="4" w:space="0" w:color="auto"/>
              <w:right w:val="single" w:sz="4" w:space="0" w:color="auto"/>
            </w:tcBorders>
          </w:tcPr>
          <w:p w14:paraId="7989649A" w14:textId="77777777" w:rsidR="00A95EA4" w:rsidRPr="00F36FD8" w:rsidRDefault="00A95EA4" w:rsidP="00F36FD8">
            <w:pPr>
              <w:rPr>
                <w:rFonts w:cstheme="minorHAnsi"/>
              </w:rPr>
            </w:pPr>
          </w:p>
        </w:tc>
      </w:tr>
      <w:tr w:rsidR="00E011C7" w:rsidRPr="00F36FD8" w14:paraId="33CF08AC"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47D6C2A0" w14:textId="77777777" w:rsidR="00A95EA4" w:rsidRPr="00F36FD8" w:rsidRDefault="00A95EA4" w:rsidP="00F36FD8">
            <w:pPr>
              <w:rPr>
                <w:rFonts w:cstheme="minorHAnsi"/>
              </w:rPr>
            </w:pPr>
            <w:r w:rsidRPr="00F36FD8">
              <w:rPr>
                <w:rFonts w:cstheme="minorHAnsi"/>
              </w:rPr>
              <w:t xml:space="preserve">Apology or expression of regret </w:t>
            </w:r>
          </w:p>
          <w:p w14:paraId="14F55649" w14:textId="77777777" w:rsidR="00A95EA4" w:rsidRPr="00F36FD8" w:rsidRDefault="00A95EA4" w:rsidP="00F36FD8">
            <w:pPr>
              <w:rPr>
                <w:rFonts w:cstheme="minorHAnsi"/>
                <w:i/>
                <w:sz w:val="16"/>
                <w:szCs w:val="16"/>
              </w:rPr>
            </w:pPr>
            <w:r w:rsidRPr="00F36FD8">
              <w:rPr>
                <w:rFonts w:cstheme="minorHAnsi"/>
                <w:i/>
                <w:sz w:val="16"/>
                <w:szCs w:val="16"/>
              </w:rPr>
              <w:t>Avoid admissions of liability</w:t>
            </w:r>
          </w:p>
        </w:tc>
        <w:tc>
          <w:tcPr>
            <w:tcW w:w="3792" w:type="dxa"/>
            <w:tcBorders>
              <w:top w:val="single" w:sz="4" w:space="0" w:color="auto"/>
              <w:left w:val="single" w:sz="4" w:space="0" w:color="auto"/>
              <w:bottom w:val="single" w:sz="4" w:space="0" w:color="auto"/>
              <w:right w:val="single" w:sz="4" w:space="0" w:color="auto"/>
            </w:tcBorders>
          </w:tcPr>
          <w:p w14:paraId="22FBE00D" w14:textId="77777777" w:rsidR="00A95EA4" w:rsidRPr="00F36FD8" w:rsidRDefault="00A95EA4" w:rsidP="00F36FD8">
            <w:pPr>
              <w:rPr>
                <w:rFonts w:cstheme="minorHAnsi"/>
              </w:rPr>
            </w:pPr>
          </w:p>
        </w:tc>
      </w:tr>
      <w:tr w:rsidR="00E011C7" w:rsidRPr="00F36FD8" w14:paraId="3A72A683"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288C7FEF" w14:textId="77777777" w:rsidR="00A95EA4" w:rsidRPr="00F36FD8" w:rsidRDefault="00A95EA4" w:rsidP="00F36FD8">
            <w:pPr>
              <w:rPr>
                <w:rFonts w:cstheme="minorHAnsi"/>
              </w:rPr>
            </w:pPr>
            <w:r w:rsidRPr="00F36FD8">
              <w:rPr>
                <w:rFonts w:cstheme="minorHAnsi"/>
              </w:rPr>
              <w:t xml:space="preserve">Description of what happened </w:t>
            </w:r>
          </w:p>
          <w:p w14:paraId="3114B84F" w14:textId="77777777" w:rsidR="00A95EA4" w:rsidRPr="00F36FD8" w:rsidRDefault="00A95EA4" w:rsidP="00F36FD8">
            <w:pPr>
              <w:rPr>
                <w:rFonts w:cstheme="minorHAnsi"/>
                <w:i/>
                <w:sz w:val="16"/>
                <w:szCs w:val="16"/>
              </w:rPr>
            </w:pPr>
            <w:r w:rsidRPr="00F36FD8">
              <w:rPr>
                <w:rFonts w:cstheme="minorHAnsi"/>
                <w:i/>
                <w:sz w:val="16"/>
                <w:szCs w:val="16"/>
              </w:rPr>
              <w:t>Known facts only, avoid blaming individuals and self</w:t>
            </w:r>
          </w:p>
        </w:tc>
        <w:tc>
          <w:tcPr>
            <w:tcW w:w="3792" w:type="dxa"/>
            <w:tcBorders>
              <w:top w:val="single" w:sz="4" w:space="0" w:color="auto"/>
              <w:left w:val="single" w:sz="4" w:space="0" w:color="auto"/>
              <w:bottom w:val="single" w:sz="4" w:space="0" w:color="auto"/>
              <w:right w:val="single" w:sz="4" w:space="0" w:color="auto"/>
            </w:tcBorders>
          </w:tcPr>
          <w:p w14:paraId="02EF894B" w14:textId="77777777" w:rsidR="00A95EA4" w:rsidRPr="00F36FD8" w:rsidRDefault="00A95EA4" w:rsidP="00F36FD8">
            <w:pPr>
              <w:rPr>
                <w:rFonts w:cstheme="minorHAnsi"/>
              </w:rPr>
            </w:pPr>
          </w:p>
        </w:tc>
      </w:tr>
      <w:tr w:rsidR="00E011C7" w:rsidRPr="00F36FD8" w14:paraId="71CD2F59"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5B6AC622" w14:textId="77777777" w:rsidR="00A95EA4" w:rsidRPr="00F36FD8" w:rsidRDefault="00A95EA4" w:rsidP="00F36FD8">
            <w:pPr>
              <w:rPr>
                <w:rFonts w:cstheme="minorHAnsi"/>
              </w:rPr>
            </w:pPr>
            <w:r w:rsidRPr="00F36FD8">
              <w:rPr>
                <w:rFonts w:cstheme="minorHAnsi"/>
              </w:rPr>
              <w:lastRenderedPageBreak/>
              <w:t>Listening to patient, family/carer concerns (ensure they are offered the opportunity to express/relate their experience and is listened to)</w:t>
            </w:r>
          </w:p>
        </w:tc>
        <w:tc>
          <w:tcPr>
            <w:tcW w:w="3792" w:type="dxa"/>
            <w:tcBorders>
              <w:top w:val="single" w:sz="4" w:space="0" w:color="auto"/>
              <w:left w:val="single" w:sz="4" w:space="0" w:color="auto"/>
              <w:bottom w:val="single" w:sz="4" w:space="0" w:color="auto"/>
              <w:right w:val="single" w:sz="4" w:space="0" w:color="auto"/>
            </w:tcBorders>
          </w:tcPr>
          <w:p w14:paraId="2A3FEF54" w14:textId="77777777" w:rsidR="00A95EA4" w:rsidRPr="00F36FD8" w:rsidRDefault="00A95EA4" w:rsidP="00F36FD8">
            <w:pPr>
              <w:rPr>
                <w:rFonts w:cstheme="minorHAnsi"/>
              </w:rPr>
            </w:pPr>
          </w:p>
        </w:tc>
      </w:tr>
      <w:tr w:rsidR="00E011C7" w:rsidRPr="00F36FD8" w14:paraId="4467B35C"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679E4E42" w14:textId="77777777" w:rsidR="00A95EA4" w:rsidRPr="00F36FD8" w:rsidRDefault="00A95EA4" w:rsidP="00F36FD8">
            <w:pPr>
              <w:rPr>
                <w:rFonts w:cstheme="minorHAnsi"/>
              </w:rPr>
            </w:pPr>
            <w:r w:rsidRPr="00F36FD8">
              <w:rPr>
                <w:rFonts w:cstheme="minorHAnsi"/>
              </w:rPr>
              <w:t xml:space="preserve">Discussion of what will happen next </w:t>
            </w:r>
          </w:p>
          <w:p w14:paraId="3F2D2D97" w14:textId="3E8F0E00" w:rsidR="00A95EA4" w:rsidRPr="00F36FD8" w:rsidRDefault="00EC055C" w:rsidP="00F36FD8">
            <w:pPr>
              <w:rPr>
                <w:rFonts w:cstheme="minorHAnsi"/>
                <w:i/>
                <w:sz w:val="16"/>
                <w:szCs w:val="16"/>
              </w:rPr>
            </w:pPr>
            <w:r w:rsidRPr="00F36FD8">
              <w:rPr>
                <w:rFonts w:cstheme="minorHAnsi"/>
                <w:i/>
                <w:sz w:val="16"/>
                <w:szCs w:val="16"/>
              </w:rPr>
              <w:t xml:space="preserve">(such as </w:t>
            </w:r>
            <w:r w:rsidR="00A95EA4" w:rsidRPr="00F36FD8">
              <w:rPr>
                <w:rFonts w:cstheme="minorHAnsi"/>
                <w:i/>
                <w:sz w:val="16"/>
                <w:szCs w:val="16"/>
              </w:rPr>
              <w:t xml:space="preserve"> further treatment, investigation into the incident)</w:t>
            </w:r>
          </w:p>
        </w:tc>
        <w:tc>
          <w:tcPr>
            <w:tcW w:w="3792" w:type="dxa"/>
            <w:tcBorders>
              <w:top w:val="single" w:sz="4" w:space="0" w:color="auto"/>
              <w:left w:val="single" w:sz="4" w:space="0" w:color="auto"/>
              <w:bottom w:val="single" w:sz="4" w:space="0" w:color="auto"/>
              <w:right w:val="single" w:sz="4" w:space="0" w:color="auto"/>
            </w:tcBorders>
          </w:tcPr>
          <w:p w14:paraId="433ADE1C" w14:textId="77777777" w:rsidR="00A95EA4" w:rsidRPr="00F36FD8" w:rsidRDefault="00A95EA4" w:rsidP="00F36FD8">
            <w:pPr>
              <w:rPr>
                <w:rFonts w:cstheme="minorHAnsi"/>
              </w:rPr>
            </w:pPr>
          </w:p>
        </w:tc>
      </w:tr>
      <w:tr w:rsidR="00E011C7" w:rsidRPr="00F36FD8" w14:paraId="471CB14F"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5958AC6F" w14:textId="77777777" w:rsidR="00A95EA4" w:rsidRPr="00F36FD8" w:rsidRDefault="00A95EA4" w:rsidP="00F36FD8">
            <w:pPr>
              <w:rPr>
                <w:rFonts w:cstheme="minorHAnsi"/>
              </w:rPr>
            </w:pPr>
            <w:r w:rsidRPr="00F36FD8">
              <w:rPr>
                <w:rFonts w:cstheme="minorHAnsi"/>
              </w:rPr>
              <w:t xml:space="preserve">Information to be provided about short/long-term effects </w:t>
            </w:r>
          </w:p>
        </w:tc>
        <w:tc>
          <w:tcPr>
            <w:tcW w:w="3792" w:type="dxa"/>
            <w:tcBorders>
              <w:top w:val="single" w:sz="4" w:space="0" w:color="auto"/>
              <w:left w:val="single" w:sz="4" w:space="0" w:color="auto"/>
              <w:bottom w:val="single" w:sz="4" w:space="0" w:color="auto"/>
              <w:right w:val="single" w:sz="4" w:space="0" w:color="auto"/>
            </w:tcBorders>
          </w:tcPr>
          <w:p w14:paraId="39DBFA43" w14:textId="77777777" w:rsidR="00A95EA4" w:rsidRPr="00F36FD8" w:rsidRDefault="00A95EA4" w:rsidP="00F36FD8">
            <w:pPr>
              <w:rPr>
                <w:rFonts w:cstheme="minorHAnsi"/>
              </w:rPr>
            </w:pPr>
          </w:p>
        </w:tc>
      </w:tr>
      <w:tr w:rsidR="00E011C7" w:rsidRPr="00F36FD8" w14:paraId="219A5D52"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32CAFCCA" w14:textId="77777777" w:rsidR="00A95EA4" w:rsidRPr="00F36FD8" w:rsidRDefault="00A95EA4" w:rsidP="00F36FD8">
            <w:pPr>
              <w:rPr>
                <w:rFonts w:cstheme="minorHAnsi"/>
              </w:rPr>
            </w:pPr>
            <w:r w:rsidRPr="00F36FD8">
              <w:rPr>
                <w:rFonts w:cstheme="minorHAnsi"/>
              </w:rPr>
              <w:t>Assurance for patient/support person that they will be informed when further information comes to hand</w:t>
            </w:r>
          </w:p>
        </w:tc>
        <w:tc>
          <w:tcPr>
            <w:tcW w:w="3792" w:type="dxa"/>
            <w:tcBorders>
              <w:top w:val="single" w:sz="4" w:space="0" w:color="auto"/>
              <w:left w:val="single" w:sz="4" w:space="0" w:color="auto"/>
              <w:bottom w:val="single" w:sz="4" w:space="0" w:color="auto"/>
              <w:right w:val="single" w:sz="4" w:space="0" w:color="auto"/>
            </w:tcBorders>
          </w:tcPr>
          <w:p w14:paraId="3050AA19" w14:textId="77777777" w:rsidR="00A95EA4" w:rsidRPr="00F36FD8" w:rsidRDefault="00A95EA4" w:rsidP="00F36FD8">
            <w:pPr>
              <w:rPr>
                <w:rFonts w:cstheme="minorHAnsi"/>
              </w:rPr>
            </w:pPr>
          </w:p>
        </w:tc>
      </w:tr>
      <w:tr w:rsidR="00E011C7" w:rsidRPr="00F36FD8" w14:paraId="7F4768B2"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39FADD45" w14:textId="77777777" w:rsidR="00A95EA4" w:rsidRPr="00F36FD8" w:rsidRDefault="00A95EA4" w:rsidP="00F36FD8">
            <w:pPr>
              <w:rPr>
                <w:rFonts w:cstheme="minorHAnsi"/>
              </w:rPr>
            </w:pPr>
            <w:r w:rsidRPr="00F36FD8">
              <w:rPr>
                <w:rFonts w:cstheme="minorHAnsi"/>
              </w:rPr>
              <w:t>Information about further support available to the patent and family</w:t>
            </w:r>
          </w:p>
        </w:tc>
        <w:tc>
          <w:tcPr>
            <w:tcW w:w="3792" w:type="dxa"/>
            <w:tcBorders>
              <w:top w:val="single" w:sz="4" w:space="0" w:color="auto"/>
              <w:left w:val="single" w:sz="4" w:space="0" w:color="auto"/>
              <w:bottom w:val="single" w:sz="4" w:space="0" w:color="auto"/>
              <w:right w:val="single" w:sz="4" w:space="0" w:color="auto"/>
            </w:tcBorders>
          </w:tcPr>
          <w:p w14:paraId="680768AB" w14:textId="77777777" w:rsidR="00A95EA4" w:rsidRPr="00F36FD8" w:rsidRDefault="00A95EA4" w:rsidP="00F36FD8">
            <w:pPr>
              <w:rPr>
                <w:rFonts w:cstheme="minorHAnsi"/>
              </w:rPr>
            </w:pPr>
          </w:p>
        </w:tc>
      </w:tr>
      <w:tr w:rsidR="00E011C7" w:rsidRPr="00F36FD8" w14:paraId="4FE75E11"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7188692D" w14:textId="77777777" w:rsidR="00A95EA4" w:rsidRPr="00F36FD8" w:rsidRDefault="00A95EA4" w:rsidP="00F36FD8">
            <w:pPr>
              <w:rPr>
                <w:rFonts w:cstheme="minorHAnsi"/>
              </w:rPr>
            </w:pPr>
            <w:r w:rsidRPr="00F36FD8">
              <w:rPr>
                <w:rFonts w:cstheme="minorHAnsi"/>
              </w:rPr>
              <w:t>Information provided in relation to how to take the matter further at any time</w:t>
            </w:r>
          </w:p>
          <w:p w14:paraId="1937CE93" w14:textId="77777777" w:rsidR="00A95EA4" w:rsidRPr="00F36FD8" w:rsidRDefault="00A95EA4" w:rsidP="00F36FD8">
            <w:pPr>
              <w:rPr>
                <w:rFonts w:cstheme="minorHAnsi"/>
                <w:i/>
                <w:sz w:val="16"/>
                <w:szCs w:val="16"/>
              </w:rPr>
            </w:pPr>
            <w:r w:rsidRPr="00F36FD8">
              <w:rPr>
                <w:rFonts w:cstheme="minorHAnsi"/>
                <w:i/>
                <w:sz w:val="16"/>
                <w:szCs w:val="16"/>
              </w:rPr>
              <w:t>(such as internal and external complaint process. Avoid discussion about compensation without insurer consent, do not give legal advice but suggest patient seeks legal advice if information about compensation sought.)</w:t>
            </w:r>
          </w:p>
        </w:tc>
        <w:tc>
          <w:tcPr>
            <w:tcW w:w="3792" w:type="dxa"/>
            <w:tcBorders>
              <w:top w:val="single" w:sz="4" w:space="0" w:color="auto"/>
              <w:left w:val="single" w:sz="4" w:space="0" w:color="auto"/>
              <w:bottom w:val="single" w:sz="4" w:space="0" w:color="auto"/>
              <w:right w:val="single" w:sz="4" w:space="0" w:color="auto"/>
            </w:tcBorders>
          </w:tcPr>
          <w:p w14:paraId="0CFC8E2F" w14:textId="77777777" w:rsidR="00A95EA4" w:rsidRPr="00F36FD8" w:rsidRDefault="00A95EA4" w:rsidP="00F36FD8">
            <w:pPr>
              <w:rPr>
                <w:rFonts w:cstheme="minorHAnsi"/>
              </w:rPr>
            </w:pPr>
          </w:p>
        </w:tc>
      </w:tr>
      <w:tr w:rsidR="00E011C7" w:rsidRPr="00F36FD8" w14:paraId="0ED2D41C" w14:textId="77777777" w:rsidTr="00F36FD8">
        <w:tc>
          <w:tcPr>
            <w:tcW w:w="5954" w:type="dxa"/>
            <w:tcBorders>
              <w:top w:val="single" w:sz="4" w:space="0" w:color="auto"/>
              <w:left w:val="single" w:sz="4" w:space="0" w:color="auto"/>
              <w:bottom w:val="single" w:sz="4" w:space="0" w:color="auto"/>
              <w:right w:val="single" w:sz="4" w:space="0" w:color="auto"/>
            </w:tcBorders>
            <w:hideMark/>
          </w:tcPr>
          <w:p w14:paraId="7A108678" w14:textId="77777777" w:rsidR="00A95EA4" w:rsidRPr="00F36FD8" w:rsidRDefault="00A95EA4" w:rsidP="00F36FD8">
            <w:pPr>
              <w:rPr>
                <w:rFonts w:cstheme="minorHAnsi"/>
              </w:rPr>
            </w:pPr>
            <w:r w:rsidRPr="00F36FD8">
              <w:rPr>
                <w:rFonts w:cstheme="minorHAnsi"/>
              </w:rPr>
              <w:t>Next meeting date and location</w:t>
            </w:r>
          </w:p>
        </w:tc>
        <w:tc>
          <w:tcPr>
            <w:tcW w:w="3792" w:type="dxa"/>
            <w:tcBorders>
              <w:top w:val="single" w:sz="4" w:space="0" w:color="auto"/>
              <w:left w:val="single" w:sz="4" w:space="0" w:color="auto"/>
              <w:bottom w:val="single" w:sz="4" w:space="0" w:color="auto"/>
              <w:right w:val="single" w:sz="4" w:space="0" w:color="auto"/>
            </w:tcBorders>
          </w:tcPr>
          <w:p w14:paraId="670390B1" w14:textId="77777777" w:rsidR="00A95EA4" w:rsidRPr="00F36FD8" w:rsidRDefault="00A95EA4" w:rsidP="00F36FD8">
            <w:pPr>
              <w:rPr>
                <w:rFonts w:cstheme="minorHAnsi"/>
              </w:rPr>
            </w:pPr>
          </w:p>
        </w:tc>
      </w:tr>
    </w:tbl>
    <w:p w14:paraId="170118FC" w14:textId="77777777" w:rsidR="00F36FD8" w:rsidRDefault="00F36FD8" w:rsidP="00F36FD8">
      <w:pPr>
        <w:pStyle w:val="BodyText2"/>
        <w:jc w:val="left"/>
        <w:rPr>
          <w:rFonts w:asciiTheme="minorHAnsi" w:hAnsiTheme="minorHAnsi" w:cstheme="minorHAnsi"/>
          <w:b/>
          <w:bCs/>
          <w:sz w:val="24"/>
          <w:szCs w:val="24"/>
        </w:rPr>
      </w:pPr>
    </w:p>
    <w:tbl>
      <w:tblPr>
        <w:tblStyle w:val="TableGrid"/>
        <w:tblW w:w="0" w:type="auto"/>
        <w:tblLook w:val="04A0" w:firstRow="1" w:lastRow="0" w:firstColumn="1" w:lastColumn="0" w:noHBand="0" w:noVBand="1"/>
      </w:tblPr>
      <w:tblGrid>
        <w:gridCol w:w="5949"/>
        <w:gridCol w:w="3787"/>
      </w:tblGrid>
      <w:tr w:rsidR="00F36FD8" w14:paraId="22AC1E60" w14:textId="77777777" w:rsidTr="00F36FD8">
        <w:tc>
          <w:tcPr>
            <w:tcW w:w="5949" w:type="dxa"/>
            <w:tcBorders>
              <w:top w:val="nil"/>
              <w:left w:val="nil"/>
              <w:bottom w:val="single" w:sz="4" w:space="0" w:color="auto"/>
              <w:right w:val="nil"/>
            </w:tcBorders>
          </w:tcPr>
          <w:p w14:paraId="62DC05C8" w14:textId="77777777" w:rsidR="00F36FD8" w:rsidRDefault="00F36FD8" w:rsidP="005905AE">
            <w:pPr>
              <w:rPr>
                <w:rFonts w:cstheme="minorHAnsi"/>
              </w:rPr>
            </w:pPr>
            <w:r w:rsidRPr="00F36FD8">
              <w:rPr>
                <w:rFonts w:cstheme="minorHAnsi"/>
                <w:b/>
                <w:bCs/>
              </w:rPr>
              <w:t>First meeting outcomes</w:t>
            </w:r>
          </w:p>
        </w:tc>
        <w:tc>
          <w:tcPr>
            <w:tcW w:w="3787" w:type="dxa"/>
            <w:tcBorders>
              <w:top w:val="nil"/>
              <w:left w:val="nil"/>
              <w:bottom w:val="single" w:sz="4" w:space="0" w:color="auto"/>
              <w:right w:val="nil"/>
            </w:tcBorders>
          </w:tcPr>
          <w:p w14:paraId="2DD6C0B8" w14:textId="77777777" w:rsidR="00F36FD8" w:rsidRDefault="00F36FD8" w:rsidP="005905AE">
            <w:pPr>
              <w:rPr>
                <w:rFonts w:cstheme="minorHAnsi"/>
              </w:rPr>
            </w:pPr>
          </w:p>
        </w:tc>
      </w:tr>
      <w:tr w:rsidR="00F36FD8" w14:paraId="18BFFC4B" w14:textId="77777777" w:rsidTr="00F36FD8">
        <w:tc>
          <w:tcPr>
            <w:tcW w:w="5949" w:type="dxa"/>
            <w:tcBorders>
              <w:top w:val="single" w:sz="4" w:space="0" w:color="auto"/>
            </w:tcBorders>
          </w:tcPr>
          <w:p w14:paraId="4015FFF3" w14:textId="77777777" w:rsidR="00F36FD8" w:rsidRDefault="00F36FD8" w:rsidP="005905AE">
            <w:pPr>
              <w:rPr>
                <w:rFonts w:cstheme="minorHAnsi"/>
              </w:rPr>
            </w:pPr>
            <w:r w:rsidRPr="00F36FD8">
              <w:rPr>
                <w:rFonts w:cstheme="minorHAnsi"/>
              </w:rPr>
              <w:t>Actual date and location of meeting</w:t>
            </w:r>
          </w:p>
        </w:tc>
        <w:tc>
          <w:tcPr>
            <w:tcW w:w="3787" w:type="dxa"/>
            <w:tcBorders>
              <w:top w:val="single" w:sz="4" w:space="0" w:color="auto"/>
            </w:tcBorders>
          </w:tcPr>
          <w:p w14:paraId="2708D429" w14:textId="77777777" w:rsidR="00F36FD8" w:rsidRDefault="00F36FD8" w:rsidP="005905AE">
            <w:pPr>
              <w:rPr>
                <w:rFonts w:cstheme="minorHAnsi"/>
              </w:rPr>
            </w:pPr>
          </w:p>
        </w:tc>
      </w:tr>
      <w:tr w:rsidR="00F36FD8" w14:paraId="31A7D473" w14:textId="77777777" w:rsidTr="00F36FD8">
        <w:tc>
          <w:tcPr>
            <w:tcW w:w="5949" w:type="dxa"/>
          </w:tcPr>
          <w:p w14:paraId="183E8318" w14:textId="77777777" w:rsidR="00F36FD8" w:rsidRPr="00F36FD8" w:rsidRDefault="00F36FD8" w:rsidP="005905AE">
            <w:pPr>
              <w:rPr>
                <w:rFonts w:cstheme="minorHAnsi"/>
              </w:rPr>
            </w:pPr>
            <w:r w:rsidRPr="00F36FD8">
              <w:rPr>
                <w:rFonts w:cstheme="minorHAnsi"/>
              </w:rPr>
              <w:t xml:space="preserve">Names of all </w:t>
            </w:r>
            <w:proofErr w:type="gramStart"/>
            <w:r w:rsidRPr="00F36FD8">
              <w:rPr>
                <w:rFonts w:cstheme="minorHAnsi"/>
              </w:rPr>
              <w:t>present</w:t>
            </w:r>
            <w:proofErr w:type="gramEnd"/>
            <w:r w:rsidRPr="00F36FD8">
              <w:rPr>
                <w:rFonts w:cstheme="minorHAnsi"/>
              </w:rPr>
              <w:t xml:space="preserve"> at first meeting</w:t>
            </w:r>
          </w:p>
          <w:p w14:paraId="3137EBE3" w14:textId="77777777" w:rsidR="00F36FD8" w:rsidRDefault="00F36FD8" w:rsidP="005905AE">
            <w:pPr>
              <w:rPr>
                <w:rFonts w:cstheme="minorHAnsi"/>
              </w:rPr>
            </w:pPr>
            <w:r w:rsidRPr="00F36FD8">
              <w:rPr>
                <w:rFonts w:cstheme="minorHAnsi"/>
                <w:i/>
                <w:sz w:val="16"/>
                <w:szCs w:val="16"/>
              </w:rPr>
              <w:t>Include titles/position/relationship to patient etc.</w:t>
            </w:r>
          </w:p>
        </w:tc>
        <w:tc>
          <w:tcPr>
            <w:tcW w:w="3787" w:type="dxa"/>
          </w:tcPr>
          <w:p w14:paraId="496137D5" w14:textId="77777777" w:rsidR="00F36FD8" w:rsidRDefault="00F36FD8" w:rsidP="005905AE">
            <w:pPr>
              <w:rPr>
                <w:rFonts w:cstheme="minorHAnsi"/>
              </w:rPr>
            </w:pPr>
          </w:p>
        </w:tc>
      </w:tr>
      <w:tr w:rsidR="00F36FD8" w14:paraId="65445370" w14:textId="77777777" w:rsidTr="00F36FD8">
        <w:tc>
          <w:tcPr>
            <w:tcW w:w="5949" w:type="dxa"/>
          </w:tcPr>
          <w:p w14:paraId="0E8E131A" w14:textId="77777777" w:rsidR="00F36FD8" w:rsidRDefault="00F36FD8" w:rsidP="005905AE">
            <w:pPr>
              <w:rPr>
                <w:rFonts w:cstheme="minorHAnsi"/>
              </w:rPr>
            </w:pPr>
            <w:r w:rsidRPr="00F36FD8">
              <w:rPr>
                <w:rFonts w:cstheme="minorHAnsi"/>
              </w:rPr>
              <w:t>Concerns expressed by patient/family including requests for further information to be supplied</w:t>
            </w:r>
          </w:p>
        </w:tc>
        <w:tc>
          <w:tcPr>
            <w:tcW w:w="3787" w:type="dxa"/>
          </w:tcPr>
          <w:p w14:paraId="7B7F7F51" w14:textId="77777777" w:rsidR="00F36FD8" w:rsidRDefault="00F36FD8" w:rsidP="005905AE">
            <w:pPr>
              <w:rPr>
                <w:rFonts w:cstheme="minorHAnsi"/>
              </w:rPr>
            </w:pPr>
          </w:p>
        </w:tc>
      </w:tr>
      <w:tr w:rsidR="00F36FD8" w14:paraId="76253BA4" w14:textId="77777777" w:rsidTr="00F36FD8">
        <w:tc>
          <w:tcPr>
            <w:tcW w:w="5949" w:type="dxa"/>
          </w:tcPr>
          <w:p w14:paraId="0941EA33" w14:textId="77777777" w:rsidR="00F36FD8" w:rsidRPr="00F36FD8" w:rsidRDefault="00F36FD8" w:rsidP="005905AE">
            <w:pPr>
              <w:rPr>
                <w:rFonts w:cstheme="minorHAnsi"/>
              </w:rPr>
            </w:pPr>
            <w:r w:rsidRPr="00F36FD8">
              <w:rPr>
                <w:rFonts w:cstheme="minorHAnsi"/>
              </w:rPr>
              <w:t xml:space="preserve">Further support personnel identified </w:t>
            </w:r>
          </w:p>
          <w:p w14:paraId="40C25954" w14:textId="77777777" w:rsidR="00F36FD8" w:rsidRDefault="00F36FD8" w:rsidP="005905AE">
            <w:pPr>
              <w:rPr>
                <w:rFonts w:cstheme="minorHAnsi"/>
              </w:rPr>
            </w:pPr>
            <w:r w:rsidRPr="00F36FD8">
              <w:rPr>
                <w:rFonts w:cstheme="minorHAnsi"/>
                <w:i/>
                <w:sz w:val="16"/>
                <w:szCs w:val="16"/>
              </w:rPr>
              <w:t>(such as pastoral worker, social worker)</w:t>
            </w:r>
          </w:p>
        </w:tc>
        <w:tc>
          <w:tcPr>
            <w:tcW w:w="3787" w:type="dxa"/>
          </w:tcPr>
          <w:p w14:paraId="7AE9CB32" w14:textId="77777777" w:rsidR="00F36FD8" w:rsidRDefault="00F36FD8" w:rsidP="005905AE">
            <w:pPr>
              <w:rPr>
                <w:rFonts w:cstheme="minorHAnsi"/>
              </w:rPr>
            </w:pPr>
          </w:p>
        </w:tc>
      </w:tr>
      <w:tr w:rsidR="00F36FD8" w14:paraId="6D7A89A4" w14:textId="77777777" w:rsidTr="00F36FD8">
        <w:tc>
          <w:tcPr>
            <w:tcW w:w="5949" w:type="dxa"/>
          </w:tcPr>
          <w:p w14:paraId="0D6DF3CC" w14:textId="77777777" w:rsidR="00F36FD8" w:rsidRDefault="00F36FD8" w:rsidP="005905AE">
            <w:pPr>
              <w:rPr>
                <w:rFonts w:cstheme="minorHAnsi"/>
              </w:rPr>
            </w:pPr>
            <w:r w:rsidRPr="00F36FD8">
              <w:rPr>
                <w:rFonts w:cstheme="minorHAnsi"/>
              </w:rPr>
              <w:t>Responsibility for documentation of the meeting in the medical record</w:t>
            </w:r>
          </w:p>
        </w:tc>
        <w:tc>
          <w:tcPr>
            <w:tcW w:w="3787" w:type="dxa"/>
          </w:tcPr>
          <w:p w14:paraId="4E2E9E45" w14:textId="77777777" w:rsidR="00F36FD8" w:rsidRDefault="00F36FD8" w:rsidP="005905AE">
            <w:pPr>
              <w:rPr>
                <w:rFonts w:cstheme="minorHAnsi"/>
              </w:rPr>
            </w:pPr>
          </w:p>
        </w:tc>
      </w:tr>
      <w:tr w:rsidR="00F36FD8" w14:paraId="38EEDA1D" w14:textId="77777777" w:rsidTr="00F36FD8">
        <w:tc>
          <w:tcPr>
            <w:tcW w:w="5949" w:type="dxa"/>
          </w:tcPr>
          <w:p w14:paraId="10FF4AD9" w14:textId="77777777" w:rsidR="00F36FD8" w:rsidRPr="00F36FD8" w:rsidRDefault="00F36FD8" w:rsidP="005905AE">
            <w:pPr>
              <w:rPr>
                <w:rFonts w:cstheme="minorHAnsi"/>
              </w:rPr>
            </w:pPr>
            <w:r w:rsidRPr="00F36FD8">
              <w:rPr>
                <w:rFonts w:cstheme="minorHAnsi"/>
              </w:rPr>
              <w:t>Name(s) of personnel given to patient/family if they have further questions prior to subsequent meetings</w:t>
            </w:r>
          </w:p>
        </w:tc>
        <w:tc>
          <w:tcPr>
            <w:tcW w:w="3787" w:type="dxa"/>
          </w:tcPr>
          <w:p w14:paraId="2CE71A76" w14:textId="77777777" w:rsidR="00F36FD8" w:rsidRDefault="00F36FD8" w:rsidP="005905AE">
            <w:pPr>
              <w:rPr>
                <w:rFonts w:cstheme="minorHAnsi"/>
              </w:rPr>
            </w:pPr>
          </w:p>
        </w:tc>
      </w:tr>
    </w:tbl>
    <w:p w14:paraId="57279E98" w14:textId="77777777" w:rsidR="00F36FD8" w:rsidRDefault="00F36FD8" w:rsidP="00F36FD8">
      <w:pPr>
        <w:pStyle w:val="BodyText2"/>
        <w:jc w:val="left"/>
        <w:rPr>
          <w:rFonts w:asciiTheme="minorHAnsi" w:hAnsiTheme="minorHAnsi" w:cstheme="minorHAnsi"/>
          <w:b/>
          <w:bCs/>
          <w:sz w:val="24"/>
          <w:szCs w:val="24"/>
        </w:rPr>
      </w:pPr>
    </w:p>
    <w:p w14:paraId="0EC498D4" w14:textId="58E15285" w:rsidR="00A95EA4" w:rsidRPr="00F36FD8" w:rsidRDefault="00A95EA4" w:rsidP="00F36FD8">
      <w:pPr>
        <w:pStyle w:val="BodyText2"/>
        <w:jc w:val="left"/>
        <w:rPr>
          <w:rFonts w:asciiTheme="minorHAnsi" w:hAnsiTheme="minorHAnsi" w:cstheme="minorHAnsi"/>
          <w:sz w:val="24"/>
          <w:szCs w:val="24"/>
        </w:rPr>
      </w:pPr>
      <w:r w:rsidRPr="00F36FD8">
        <w:rPr>
          <w:rFonts w:asciiTheme="minorHAnsi" w:hAnsiTheme="minorHAnsi" w:cstheme="minorHAnsi"/>
          <w:b/>
          <w:bCs/>
          <w:sz w:val="24"/>
          <w:szCs w:val="24"/>
        </w:rPr>
        <w:t>Evaluation</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6"/>
        <w:gridCol w:w="4826"/>
      </w:tblGrid>
      <w:tr w:rsidR="00E011C7" w:rsidRPr="00F36FD8" w14:paraId="47CA2494" w14:textId="77777777" w:rsidTr="00F36FD8">
        <w:trPr>
          <w:trHeight w:val="64"/>
        </w:trPr>
        <w:tc>
          <w:tcPr>
            <w:tcW w:w="4936" w:type="dxa"/>
            <w:tcBorders>
              <w:top w:val="single" w:sz="4" w:space="0" w:color="auto"/>
              <w:left w:val="single" w:sz="4" w:space="0" w:color="auto"/>
              <w:bottom w:val="single" w:sz="4" w:space="0" w:color="auto"/>
              <w:right w:val="single" w:sz="4" w:space="0" w:color="auto"/>
            </w:tcBorders>
            <w:hideMark/>
          </w:tcPr>
          <w:p w14:paraId="2727C326" w14:textId="77777777" w:rsidR="00A95EA4" w:rsidRPr="00F36FD8" w:rsidRDefault="00A95EA4" w:rsidP="00F36FD8">
            <w:pPr>
              <w:rPr>
                <w:rFonts w:cstheme="minorHAnsi"/>
              </w:rPr>
            </w:pPr>
            <w:r w:rsidRPr="00F36FD8">
              <w:rPr>
                <w:rFonts w:cstheme="minorHAnsi"/>
              </w:rPr>
              <w:t>Evaluation of this open disclosure process</w:t>
            </w:r>
          </w:p>
        </w:tc>
        <w:tc>
          <w:tcPr>
            <w:tcW w:w="4826" w:type="dxa"/>
            <w:tcBorders>
              <w:top w:val="single" w:sz="4" w:space="0" w:color="auto"/>
              <w:left w:val="single" w:sz="4" w:space="0" w:color="auto"/>
              <w:bottom w:val="single" w:sz="4" w:space="0" w:color="auto"/>
              <w:right w:val="single" w:sz="4" w:space="0" w:color="auto"/>
            </w:tcBorders>
          </w:tcPr>
          <w:p w14:paraId="3B76633E" w14:textId="77777777" w:rsidR="00A95EA4" w:rsidRPr="00F36FD8" w:rsidRDefault="00A95EA4" w:rsidP="00F36FD8">
            <w:pPr>
              <w:rPr>
                <w:rFonts w:cstheme="minorHAnsi"/>
              </w:rPr>
            </w:pPr>
          </w:p>
        </w:tc>
      </w:tr>
    </w:tbl>
    <w:p w14:paraId="0EBE8B03" w14:textId="77777777" w:rsidR="00035383" w:rsidRDefault="00035383">
      <w:pPr>
        <w:rPr>
          <w:rFonts w:cstheme="minorHAnsi"/>
        </w:rPr>
      </w:pPr>
    </w:p>
    <w:tbl>
      <w:tblPr>
        <w:tblStyle w:val="TableGrid"/>
        <w:tblpPr w:leftFromText="180" w:rightFromText="180" w:vertAnchor="text" w:horzAnchor="margin" w:tblpY="983"/>
        <w:tblW w:w="9800" w:type="dxa"/>
        <w:tblLook w:val="04A0" w:firstRow="1" w:lastRow="0" w:firstColumn="1" w:lastColumn="0" w:noHBand="0" w:noVBand="1"/>
      </w:tblPr>
      <w:tblGrid>
        <w:gridCol w:w="667"/>
        <w:gridCol w:w="1421"/>
        <w:gridCol w:w="1305"/>
        <w:gridCol w:w="5002"/>
        <w:gridCol w:w="1405"/>
      </w:tblGrid>
      <w:tr w:rsidR="00F36FD8" w:rsidRPr="00F36FD8" w14:paraId="727E0CEE" w14:textId="77777777" w:rsidTr="00F36FD8">
        <w:trPr>
          <w:trHeight w:val="551"/>
        </w:trPr>
        <w:tc>
          <w:tcPr>
            <w:tcW w:w="667" w:type="dxa"/>
          </w:tcPr>
          <w:p w14:paraId="53F3DD9A" w14:textId="77777777" w:rsidR="00F36FD8" w:rsidRPr="00F36FD8" w:rsidRDefault="00F36FD8" w:rsidP="00F36FD8">
            <w:pPr>
              <w:jc w:val="center"/>
              <w:rPr>
                <w:rFonts w:cstheme="minorHAnsi"/>
                <w:sz w:val="22"/>
                <w:szCs w:val="22"/>
              </w:rPr>
            </w:pPr>
            <w:r w:rsidRPr="00F36FD8">
              <w:rPr>
                <w:rFonts w:cstheme="minorHAnsi"/>
                <w:sz w:val="22"/>
                <w:szCs w:val="22"/>
              </w:rPr>
              <w:t>No.</w:t>
            </w:r>
          </w:p>
        </w:tc>
        <w:tc>
          <w:tcPr>
            <w:tcW w:w="1421" w:type="dxa"/>
          </w:tcPr>
          <w:p w14:paraId="4D894193" w14:textId="77777777" w:rsidR="00F36FD8" w:rsidRPr="00F36FD8" w:rsidRDefault="00F36FD8" w:rsidP="00F36FD8">
            <w:pPr>
              <w:jc w:val="center"/>
              <w:rPr>
                <w:rFonts w:cstheme="minorHAnsi"/>
                <w:sz w:val="22"/>
                <w:szCs w:val="22"/>
              </w:rPr>
            </w:pPr>
            <w:r w:rsidRPr="00F36FD8">
              <w:rPr>
                <w:rFonts w:cstheme="minorHAnsi"/>
                <w:sz w:val="22"/>
                <w:szCs w:val="22"/>
              </w:rPr>
              <w:t>Date approved</w:t>
            </w:r>
          </w:p>
        </w:tc>
        <w:tc>
          <w:tcPr>
            <w:tcW w:w="1305" w:type="dxa"/>
          </w:tcPr>
          <w:p w14:paraId="25A57C12" w14:textId="77777777" w:rsidR="00F36FD8" w:rsidRPr="00F36FD8" w:rsidRDefault="00F36FD8" w:rsidP="00F36FD8">
            <w:pPr>
              <w:jc w:val="center"/>
              <w:rPr>
                <w:rFonts w:cstheme="minorHAnsi"/>
                <w:sz w:val="22"/>
                <w:szCs w:val="22"/>
              </w:rPr>
            </w:pPr>
            <w:r w:rsidRPr="00F36FD8">
              <w:rPr>
                <w:rFonts w:cstheme="minorHAnsi"/>
                <w:sz w:val="22"/>
                <w:szCs w:val="22"/>
              </w:rPr>
              <w:t>Date effective</w:t>
            </w:r>
          </w:p>
        </w:tc>
        <w:tc>
          <w:tcPr>
            <w:tcW w:w="5002" w:type="dxa"/>
          </w:tcPr>
          <w:p w14:paraId="589585F2" w14:textId="77777777" w:rsidR="00F36FD8" w:rsidRPr="00F36FD8" w:rsidRDefault="00F36FD8" w:rsidP="00F36FD8">
            <w:pPr>
              <w:jc w:val="center"/>
              <w:rPr>
                <w:rFonts w:cstheme="minorHAnsi"/>
                <w:sz w:val="22"/>
                <w:szCs w:val="22"/>
              </w:rPr>
            </w:pPr>
            <w:r w:rsidRPr="00F36FD8">
              <w:rPr>
                <w:rFonts w:cstheme="minorHAnsi"/>
                <w:sz w:val="22"/>
                <w:szCs w:val="22"/>
              </w:rPr>
              <w:t>Section amended</w:t>
            </w:r>
          </w:p>
        </w:tc>
        <w:tc>
          <w:tcPr>
            <w:tcW w:w="1405" w:type="dxa"/>
          </w:tcPr>
          <w:p w14:paraId="7B4072B9" w14:textId="77777777" w:rsidR="00F36FD8" w:rsidRPr="00F36FD8" w:rsidRDefault="00F36FD8" w:rsidP="00F36FD8">
            <w:pPr>
              <w:jc w:val="center"/>
              <w:rPr>
                <w:rFonts w:cstheme="minorHAnsi"/>
                <w:sz w:val="22"/>
                <w:szCs w:val="22"/>
              </w:rPr>
            </w:pPr>
            <w:r w:rsidRPr="00F36FD8">
              <w:rPr>
                <w:rFonts w:cstheme="minorHAnsi"/>
                <w:sz w:val="22"/>
                <w:szCs w:val="22"/>
              </w:rPr>
              <w:t>Authorised by</w:t>
            </w:r>
          </w:p>
        </w:tc>
      </w:tr>
      <w:tr w:rsidR="00F36FD8" w:rsidRPr="00F36FD8" w14:paraId="7B2CB970" w14:textId="77777777" w:rsidTr="00F36FD8">
        <w:trPr>
          <w:trHeight w:val="283"/>
        </w:trPr>
        <w:tc>
          <w:tcPr>
            <w:tcW w:w="667" w:type="dxa"/>
          </w:tcPr>
          <w:p w14:paraId="68C2EBB0" w14:textId="77777777" w:rsidR="00F36FD8" w:rsidRPr="00F36FD8" w:rsidRDefault="00F36FD8" w:rsidP="00F36FD8">
            <w:pPr>
              <w:rPr>
                <w:rFonts w:cstheme="minorHAnsi"/>
                <w:sz w:val="22"/>
                <w:szCs w:val="22"/>
              </w:rPr>
            </w:pPr>
          </w:p>
        </w:tc>
        <w:tc>
          <w:tcPr>
            <w:tcW w:w="1421" w:type="dxa"/>
          </w:tcPr>
          <w:p w14:paraId="18D8A811" w14:textId="77777777" w:rsidR="00F36FD8" w:rsidRPr="00F36FD8" w:rsidRDefault="00F36FD8" w:rsidP="00F36FD8">
            <w:pPr>
              <w:rPr>
                <w:rFonts w:cstheme="minorHAnsi"/>
                <w:sz w:val="22"/>
                <w:szCs w:val="22"/>
              </w:rPr>
            </w:pPr>
          </w:p>
        </w:tc>
        <w:tc>
          <w:tcPr>
            <w:tcW w:w="1305" w:type="dxa"/>
          </w:tcPr>
          <w:p w14:paraId="4AB44195" w14:textId="77777777" w:rsidR="00F36FD8" w:rsidRPr="00F36FD8" w:rsidRDefault="00F36FD8" w:rsidP="00F36FD8">
            <w:pPr>
              <w:rPr>
                <w:rFonts w:cstheme="minorHAnsi"/>
                <w:sz w:val="22"/>
                <w:szCs w:val="22"/>
              </w:rPr>
            </w:pPr>
          </w:p>
        </w:tc>
        <w:tc>
          <w:tcPr>
            <w:tcW w:w="5002" w:type="dxa"/>
          </w:tcPr>
          <w:p w14:paraId="0044CDD2" w14:textId="77777777" w:rsidR="00F36FD8" w:rsidRPr="00F36FD8" w:rsidRDefault="00F36FD8" w:rsidP="00F36FD8">
            <w:pPr>
              <w:rPr>
                <w:rFonts w:cstheme="minorHAnsi"/>
                <w:sz w:val="22"/>
                <w:szCs w:val="22"/>
              </w:rPr>
            </w:pPr>
          </w:p>
        </w:tc>
        <w:tc>
          <w:tcPr>
            <w:tcW w:w="1405" w:type="dxa"/>
          </w:tcPr>
          <w:p w14:paraId="6A9898D9" w14:textId="77777777" w:rsidR="00F36FD8" w:rsidRPr="00F36FD8" w:rsidRDefault="00F36FD8" w:rsidP="00F36FD8">
            <w:pPr>
              <w:rPr>
                <w:rFonts w:cstheme="minorHAnsi"/>
                <w:sz w:val="22"/>
                <w:szCs w:val="22"/>
              </w:rPr>
            </w:pPr>
          </w:p>
        </w:tc>
      </w:tr>
      <w:tr w:rsidR="00F36FD8" w:rsidRPr="00F36FD8" w14:paraId="37D20AB1" w14:textId="77777777" w:rsidTr="00F36FD8">
        <w:trPr>
          <w:trHeight w:val="268"/>
        </w:trPr>
        <w:tc>
          <w:tcPr>
            <w:tcW w:w="667" w:type="dxa"/>
          </w:tcPr>
          <w:p w14:paraId="7DD2E888" w14:textId="77777777" w:rsidR="00F36FD8" w:rsidRPr="00F36FD8" w:rsidRDefault="00F36FD8" w:rsidP="00F36FD8">
            <w:pPr>
              <w:rPr>
                <w:rFonts w:cstheme="minorHAnsi"/>
                <w:sz w:val="22"/>
                <w:szCs w:val="22"/>
              </w:rPr>
            </w:pPr>
          </w:p>
        </w:tc>
        <w:tc>
          <w:tcPr>
            <w:tcW w:w="1421" w:type="dxa"/>
          </w:tcPr>
          <w:p w14:paraId="1F2FAA83" w14:textId="77777777" w:rsidR="00F36FD8" w:rsidRPr="00F36FD8" w:rsidRDefault="00F36FD8" w:rsidP="00F36FD8">
            <w:pPr>
              <w:rPr>
                <w:rFonts w:cstheme="minorHAnsi"/>
                <w:sz w:val="22"/>
                <w:szCs w:val="22"/>
              </w:rPr>
            </w:pPr>
          </w:p>
        </w:tc>
        <w:tc>
          <w:tcPr>
            <w:tcW w:w="1305" w:type="dxa"/>
          </w:tcPr>
          <w:p w14:paraId="02AD15DF" w14:textId="77777777" w:rsidR="00F36FD8" w:rsidRPr="00F36FD8" w:rsidRDefault="00F36FD8" w:rsidP="00F36FD8">
            <w:pPr>
              <w:rPr>
                <w:rFonts w:cstheme="minorHAnsi"/>
                <w:sz w:val="22"/>
                <w:szCs w:val="22"/>
              </w:rPr>
            </w:pPr>
          </w:p>
        </w:tc>
        <w:tc>
          <w:tcPr>
            <w:tcW w:w="5002" w:type="dxa"/>
          </w:tcPr>
          <w:p w14:paraId="452CBAEB" w14:textId="77777777" w:rsidR="00F36FD8" w:rsidRPr="00F36FD8" w:rsidRDefault="00F36FD8" w:rsidP="00F36FD8">
            <w:pPr>
              <w:rPr>
                <w:rFonts w:cstheme="minorHAnsi"/>
                <w:sz w:val="22"/>
                <w:szCs w:val="22"/>
              </w:rPr>
            </w:pPr>
          </w:p>
        </w:tc>
        <w:tc>
          <w:tcPr>
            <w:tcW w:w="1405" w:type="dxa"/>
          </w:tcPr>
          <w:p w14:paraId="600B97F9" w14:textId="77777777" w:rsidR="00F36FD8" w:rsidRPr="00F36FD8" w:rsidRDefault="00F36FD8" w:rsidP="00F36FD8">
            <w:pPr>
              <w:rPr>
                <w:rFonts w:cstheme="minorHAnsi"/>
                <w:sz w:val="22"/>
                <w:szCs w:val="22"/>
              </w:rPr>
            </w:pPr>
          </w:p>
        </w:tc>
      </w:tr>
      <w:tr w:rsidR="00F36FD8" w:rsidRPr="00F36FD8" w14:paraId="31F557F0" w14:textId="77777777" w:rsidTr="00F36FD8">
        <w:trPr>
          <w:trHeight w:val="283"/>
        </w:trPr>
        <w:tc>
          <w:tcPr>
            <w:tcW w:w="667" w:type="dxa"/>
          </w:tcPr>
          <w:p w14:paraId="0FF0FCF9" w14:textId="77777777" w:rsidR="00F36FD8" w:rsidRPr="00F36FD8" w:rsidRDefault="00F36FD8" w:rsidP="00F36FD8">
            <w:pPr>
              <w:rPr>
                <w:rFonts w:cstheme="minorHAnsi"/>
                <w:sz w:val="22"/>
                <w:szCs w:val="22"/>
              </w:rPr>
            </w:pPr>
          </w:p>
        </w:tc>
        <w:tc>
          <w:tcPr>
            <w:tcW w:w="1421" w:type="dxa"/>
          </w:tcPr>
          <w:p w14:paraId="2B2599AD" w14:textId="77777777" w:rsidR="00F36FD8" w:rsidRPr="00F36FD8" w:rsidRDefault="00F36FD8" w:rsidP="00F36FD8">
            <w:pPr>
              <w:rPr>
                <w:rFonts w:cstheme="minorHAnsi"/>
                <w:sz w:val="22"/>
                <w:szCs w:val="22"/>
              </w:rPr>
            </w:pPr>
          </w:p>
        </w:tc>
        <w:tc>
          <w:tcPr>
            <w:tcW w:w="1305" w:type="dxa"/>
          </w:tcPr>
          <w:p w14:paraId="5C8544AF" w14:textId="77777777" w:rsidR="00F36FD8" w:rsidRPr="00F36FD8" w:rsidRDefault="00F36FD8" w:rsidP="00F36FD8">
            <w:pPr>
              <w:rPr>
                <w:rFonts w:cstheme="minorHAnsi"/>
                <w:sz w:val="22"/>
                <w:szCs w:val="22"/>
              </w:rPr>
            </w:pPr>
          </w:p>
        </w:tc>
        <w:tc>
          <w:tcPr>
            <w:tcW w:w="5002" w:type="dxa"/>
          </w:tcPr>
          <w:p w14:paraId="7FA8C84F" w14:textId="77777777" w:rsidR="00F36FD8" w:rsidRPr="00F36FD8" w:rsidRDefault="00F36FD8" w:rsidP="00F36FD8">
            <w:pPr>
              <w:rPr>
                <w:rFonts w:cstheme="minorHAnsi"/>
                <w:sz w:val="22"/>
                <w:szCs w:val="22"/>
              </w:rPr>
            </w:pPr>
          </w:p>
        </w:tc>
        <w:tc>
          <w:tcPr>
            <w:tcW w:w="1405" w:type="dxa"/>
          </w:tcPr>
          <w:p w14:paraId="09197DA2" w14:textId="77777777" w:rsidR="00F36FD8" w:rsidRPr="00F36FD8" w:rsidRDefault="00F36FD8" w:rsidP="00F36FD8">
            <w:pPr>
              <w:rPr>
                <w:rFonts w:cstheme="minorHAnsi"/>
                <w:sz w:val="22"/>
                <w:szCs w:val="22"/>
              </w:rPr>
            </w:pPr>
          </w:p>
        </w:tc>
      </w:tr>
      <w:tr w:rsidR="00F36FD8" w:rsidRPr="00F36FD8" w14:paraId="63CFE3F8" w14:textId="77777777" w:rsidTr="00F36FD8">
        <w:trPr>
          <w:trHeight w:val="268"/>
        </w:trPr>
        <w:tc>
          <w:tcPr>
            <w:tcW w:w="667" w:type="dxa"/>
          </w:tcPr>
          <w:p w14:paraId="2C3B72D9" w14:textId="77777777" w:rsidR="00F36FD8" w:rsidRPr="00F36FD8" w:rsidRDefault="00F36FD8" w:rsidP="00F36FD8">
            <w:pPr>
              <w:rPr>
                <w:rFonts w:cstheme="minorHAnsi"/>
                <w:sz w:val="22"/>
                <w:szCs w:val="22"/>
              </w:rPr>
            </w:pPr>
          </w:p>
        </w:tc>
        <w:tc>
          <w:tcPr>
            <w:tcW w:w="1421" w:type="dxa"/>
          </w:tcPr>
          <w:p w14:paraId="7FB1AE71" w14:textId="77777777" w:rsidR="00F36FD8" w:rsidRPr="00F36FD8" w:rsidRDefault="00F36FD8" w:rsidP="00F36FD8">
            <w:pPr>
              <w:rPr>
                <w:rFonts w:cstheme="minorHAnsi"/>
                <w:sz w:val="22"/>
                <w:szCs w:val="22"/>
              </w:rPr>
            </w:pPr>
          </w:p>
        </w:tc>
        <w:tc>
          <w:tcPr>
            <w:tcW w:w="1305" w:type="dxa"/>
          </w:tcPr>
          <w:p w14:paraId="5E7E2D6B" w14:textId="77777777" w:rsidR="00F36FD8" w:rsidRPr="00F36FD8" w:rsidRDefault="00F36FD8" w:rsidP="00F36FD8">
            <w:pPr>
              <w:rPr>
                <w:rFonts w:cstheme="minorHAnsi"/>
                <w:sz w:val="22"/>
                <w:szCs w:val="22"/>
              </w:rPr>
            </w:pPr>
          </w:p>
        </w:tc>
        <w:tc>
          <w:tcPr>
            <w:tcW w:w="5002" w:type="dxa"/>
          </w:tcPr>
          <w:p w14:paraId="29A15231" w14:textId="77777777" w:rsidR="00F36FD8" w:rsidRPr="00F36FD8" w:rsidRDefault="00F36FD8" w:rsidP="00F36FD8">
            <w:pPr>
              <w:rPr>
                <w:rFonts w:cstheme="minorHAnsi"/>
                <w:sz w:val="22"/>
                <w:szCs w:val="22"/>
              </w:rPr>
            </w:pPr>
          </w:p>
        </w:tc>
        <w:tc>
          <w:tcPr>
            <w:tcW w:w="1405" w:type="dxa"/>
          </w:tcPr>
          <w:p w14:paraId="2CDADFFE" w14:textId="77777777" w:rsidR="00F36FD8" w:rsidRPr="00F36FD8" w:rsidRDefault="00F36FD8" w:rsidP="00F36FD8">
            <w:pPr>
              <w:rPr>
                <w:rFonts w:cstheme="minorHAnsi"/>
                <w:sz w:val="22"/>
                <w:szCs w:val="22"/>
              </w:rPr>
            </w:pPr>
          </w:p>
        </w:tc>
      </w:tr>
      <w:tr w:rsidR="00F36FD8" w:rsidRPr="00F36FD8" w14:paraId="7FF90D1A" w14:textId="77777777" w:rsidTr="00F36FD8">
        <w:trPr>
          <w:trHeight w:val="283"/>
        </w:trPr>
        <w:tc>
          <w:tcPr>
            <w:tcW w:w="667" w:type="dxa"/>
          </w:tcPr>
          <w:p w14:paraId="396992FC" w14:textId="77777777" w:rsidR="00F36FD8" w:rsidRPr="00F36FD8" w:rsidRDefault="00F36FD8" w:rsidP="00F36FD8">
            <w:pPr>
              <w:rPr>
                <w:rFonts w:cstheme="minorHAnsi"/>
                <w:sz w:val="22"/>
                <w:szCs w:val="22"/>
              </w:rPr>
            </w:pPr>
          </w:p>
        </w:tc>
        <w:tc>
          <w:tcPr>
            <w:tcW w:w="1421" w:type="dxa"/>
          </w:tcPr>
          <w:p w14:paraId="2238AAFC" w14:textId="77777777" w:rsidR="00F36FD8" w:rsidRPr="00F36FD8" w:rsidRDefault="00F36FD8" w:rsidP="00F36FD8">
            <w:pPr>
              <w:rPr>
                <w:rFonts w:cstheme="minorHAnsi"/>
                <w:sz w:val="22"/>
                <w:szCs w:val="22"/>
              </w:rPr>
            </w:pPr>
          </w:p>
        </w:tc>
        <w:tc>
          <w:tcPr>
            <w:tcW w:w="1305" w:type="dxa"/>
          </w:tcPr>
          <w:p w14:paraId="73044C6D" w14:textId="77777777" w:rsidR="00F36FD8" w:rsidRPr="00F36FD8" w:rsidRDefault="00F36FD8" w:rsidP="00F36FD8">
            <w:pPr>
              <w:rPr>
                <w:rFonts w:cstheme="minorHAnsi"/>
                <w:sz w:val="22"/>
                <w:szCs w:val="22"/>
              </w:rPr>
            </w:pPr>
          </w:p>
        </w:tc>
        <w:tc>
          <w:tcPr>
            <w:tcW w:w="5002" w:type="dxa"/>
          </w:tcPr>
          <w:p w14:paraId="06F4EB5C" w14:textId="77777777" w:rsidR="00F36FD8" w:rsidRPr="00F36FD8" w:rsidRDefault="00F36FD8" w:rsidP="00F36FD8">
            <w:pPr>
              <w:rPr>
                <w:rFonts w:cstheme="minorHAnsi"/>
                <w:sz w:val="22"/>
                <w:szCs w:val="22"/>
              </w:rPr>
            </w:pPr>
          </w:p>
        </w:tc>
        <w:tc>
          <w:tcPr>
            <w:tcW w:w="1405" w:type="dxa"/>
          </w:tcPr>
          <w:p w14:paraId="7CF5E257" w14:textId="77777777" w:rsidR="00F36FD8" w:rsidRPr="00F36FD8" w:rsidRDefault="00F36FD8" w:rsidP="00F36FD8">
            <w:pPr>
              <w:rPr>
                <w:rFonts w:cstheme="minorHAnsi"/>
                <w:sz w:val="22"/>
                <w:szCs w:val="22"/>
              </w:rPr>
            </w:pPr>
          </w:p>
        </w:tc>
      </w:tr>
      <w:tr w:rsidR="00F36FD8" w:rsidRPr="00F36FD8" w14:paraId="5C68F3CF" w14:textId="77777777" w:rsidTr="00F36FD8">
        <w:trPr>
          <w:trHeight w:val="268"/>
        </w:trPr>
        <w:tc>
          <w:tcPr>
            <w:tcW w:w="667" w:type="dxa"/>
          </w:tcPr>
          <w:p w14:paraId="1078950F" w14:textId="77777777" w:rsidR="00F36FD8" w:rsidRPr="00F36FD8" w:rsidRDefault="00F36FD8" w:rsidP="00F36FD8">
            <w:pPr>
              <w:rPr>
                <w:rFonts w:cstheme="minorHAnsi"/>
                <w:sz w:val="22"/>
                <w:szCs w:val="22"/>
              </w:rPr>
            </w:pPr>
          </w:p>
        </w:tc>
        <w:tc>
          <w:tcPr>
            <w:tcW w:w="1421" w:type="dxa"/>
          </w:tcPr>
          <w:p w14:paraId="7CFB289A" w14:textId="77777777" w:rsidR="00F36FD8" w:rsidRPr="00F36FD8" w:rsidRDefault="00F36FD8" w:rsidP="00F36FD8">
            <w:pPr>
              <w:rPr>
                <w:rFonts w:cstheme="minorHAnsi"/>
                <w:sz w:val="22"/>
                <w:szCs w:val="22"/>
              </w:rPr>
            </w:pPr>
          </w:p>
        </w:tc>
        <w:tc>
          <w:tcPr>
            <w:tcW w:w="1305" w:type="dxa"/>
          </w:tcPr>
          <w:p w14:paraId="4A519913" w14:textId="77777777" w:rsidR="00F36FD8" w:rsidRPr="00F36FD8" w:rsidRDefault="00F36FD8" w:rsidP="00F36FD8">
            <w:pPr>
              <w:rPr>
                <w:rFonts w:cstheme="minorHAnsi"/>
                <w:sz w:val="22"/>
                <w:szCs w:val="22"/>
              </w:rPr>
            </w:pPr>
          </w:p>
        </w:tc>
        <w:tc>
          <w:tcPr>
            <w:tcW w:w="5002" w:type="dxa"/>
          </w:tcPr>
          <w:p w14:paraId="376A54EE" w14:textId="77777777" w:rsidR="00F36FD8" w:rsidRPr="00F36FD8" w:rsidRDefault="00F36FD8" w:rsidP="00F36FD8">
            <w:pPr>
              <w:rPr>
                <w:rFonts w:cstheme="minorHAnsi"/>
                <w:sz w:val="22"/>
                <w:szCs w:val="22"/>
              </w:rPr>
            </w:pPr>
          </w:p>
        </w:tc>
        <w:tc>
          <w:tcPr>
            <w:tcW w:w="1405" w:type="dxa"/>
          </w:tcPr>
          <w:p w14:paraId="0548FEF0" w14:textId="77777777" w:rsidR="00F36FD8" w:rsidRPr="00F36FD8" w:rsidRDefault="00F36FD8" w:rsidP="00F36FD8">
            <w:pPr>
              <w:rPr>
                <w:rFonts w:cstheme="minorHAnsi"/>
                <w:sz w:val="22"/>
                <w:szCs w:val="22"/>
              </w:rPr>
            </w:pPr>
          </w:p>
        </w:tc>
      </w:tr>
      <w:tr w:rsidR="00F36FD8" w:rsidRPr="00F36FD8" w14:paraId="27590F35" w14:textId="77777777" w:rsidTr="00F36FD8">
        <w:trPr>
          <w:trHeight w:val="283"/>
        </w:trPr>
        <w:tc>
          <w:tcPr>
            <w:tcW w:w="667" w:type="dxa"/>
          </w:tcPr>
          <w:p w14:paraId="415E3600" w14:textId="77777777" w:rsidR="00F36FD8" w:rsidRPr="00F36FD8" w:rsidRDefault="00F36FD8" w:rsidP="00F36FD8">
            <w:pPr>
              <w:rPr>
                <w:rFonts w:cstheme="minorHAnsi"/>
                <w:sz w:val="22"/>
                <w:szCs w:val="22"/>
              </w:rPr>
            </w:pPr>
          </w:p>
        </w:tc>
        <w:tc>
          <w:tcPr>
            <w:tcW w:w="1421" w:type="dxa"/>
          </w:tcPr>
          <w:p w14:paraId="564A63C2" w14:textId="77777777" w:rsidR="00F36FD8" w:rsidRPr="00F36FD8" w:rsidRDefault="00F36FD8" w:rsidP="00F36FD8">
            <w:pPr>
              <w:rPr>
                <w:rFonts w:cstheme="minorHAnsi"/>
                <w:sz w:val="22"/>
                <w:szCs w:val="22"/>
              </w:rPr>
            </w:pPr>
          </w:p>
        </w:tc>
        <w:tc>
          <w:tcPr>
            <w:tcW w:w="1305" w:type="dxa"/>
          </w:tcPr>
          <w:p w14:paraId="7EE1E76F" w14:textId="77777777" w:rsidR="00F36FD8" w:rsidRPr="00F36FD8" w:rsidRDefault="00F36FD8" w:rsidP="00F36FD8">
            <w:pPr>
              <w:rPr>
                <w:rFonts w:cstheme="minorHAnsi"/>
                <w:sz w:val="22"/>
                <w:szCs w:val="22"/>
              </w:rPr>
            </w:pPr>
          </w:p>
        </w:tc>
        <w:tc>
          <w:tcPr>
            <w:tcW w:w="5002" w:type="dxa"/>
          </w:tcPr>
          <w:p w14:paraId="3B7884FC" w14:textId="77777777" w:rsidR="00F36FD8" w:rsidRPr="00F36FD8" w:rsidRDefault="00F36FD8" w:rsidP="00F36FD8">
            <w:pPr>
              <w:rPr>
                <w:rFonts w:cstheme="minorHAnsi"/>
                <w:sz w:val="22"/>
                <w:szCs w:val="22"/>
              </w:rPr>
            </w:pPr>
          </w:p>
        </w:tc>
        <w:tc>
          <w:tcPr>
            <w:tcW w:w="1405" w:type="dxa"/>
          </w:tcPr>
          <w:p w14:paraId="19929489" w14:textId="77777777" w:rsidR="00F36FD8" w:rsidRPr="00F36FD8" w:rsidRDefault="00F36FD8" w:rsidP="00F36FD8">
            <w:pPr>
              <w:rPr>
                <w:rFonts w:cstheme="minorHAnsi"/>
                <w:sz w:val="22"/>
                <w:szCs w:val="22"/>
              </w:rPr>
            </w:pPr>
          </w:p>
        </w:tc>
      </w:tr>
      <w:tr w:rsidR="00F36FD8" w:rsidRPr="00F36FD8" w14:paraId="0AE6064E" w14:textId="77777777" w:rsidTr="00F36FD8">
        <w:trPr>
          <w:trHeight w:val="268"/>
        </w:trPr>
        <w:tc>
          <w:tcPr>
            <w:tcW w:w="667" w:type="dxa"/>
          </w:tcPr>
          <w:p w14:paraId="1EA92A04" w14:textId="77777777" w:rsidR="00F36FD8" w:rsidRPr="00F36FD8" w:rsidRDefault="00F36FD8" w:rsidP="00F36FD8">
            <w:pPr>
              <w:rPr>
                <w:rFonts w:cstheme="minorHAnsi"/>
                <w:sz w:val="22"/>
                <w:szCs w:val="22"/>
              </w:rPr>
            </w:pPr>
          </w:p>
        </w:tc>
        <w:tc>
          <w:tcPr>
            <w:tcW w:w="1421" w:type="dxa"/>
          </w:tcPr>
          <w:p w14:paraId="5ABD930C" w14:textId="77777777" w:rsidR="00F36FD8" w:rsidRPr="00F36FD8" w:rsidRDefault="00F36FD8" w:rsidP="00F36FD8">
            <w:pPr>
              <w:rPr>
                <w:rFonts w:cstheme="minorHAnsi"/>
                <w:sz w:val="22"/>
                <w:szCs w:val="22"/>
              </w:rPr>
            </w:pPr>
          </w:p>
        </w:tc>
        <w:tc>
          <w:tcPr>
            <w:tcW w:w="1305" w:type="dxa"/>
          </w:tcPr>
          <w:p w14:paraId="35BF2B05" w14:textId="77777777" w:rsidR="00F36FD8" w:rsidRPr="00F36FD8" w:rsidRDefault="00F36FD8" w:rsidP="00F36FD8">
            <w:pPr>
              <w:rPr>
                <w:rFonts w:cstheme="minorHAnsi"/>
                <w:sz w:val="22"/>
                <w:szCs w:val="22"/>
              </w:rPr>
            </w:pPr>
          </w:p>
        </w:tc>
        <w:tc>
          <w:tcPr>
            <w:tcW w:w="5002" w:type="dxa"/>
          </w:tcPr>
          <w:p w14:paraId="01E23BBB" w14:textId="77777777" w:rsidR="00F36FD8" w:rsidRPr="00F36FD8" w:rsidRDefault="00F36FD8" w:rsidP="00F36FD8">
            <w:pPr>
              <w:rPr>
                <w:rFonts w:cstheme="minorHAnsi"/>
                <w:sz w:val="22"/>
                <w:szCs w:val="22"/>
              </w:rPr>
            </w:pPr>
          </w:p>
        </w:tc>
        <w:tc>
          <w:tcPr>
            <w:tcW w:w="1405" w:type="dxa"/>
          </w:tcPr>
          <w:p w14:paraId="5F1A3166" w14:textId="77777777" w:rsidR="00F36FD8" w:rsidRPr="00F36FD8" w:rsidRDefault="00F36FD8" w:rsidP="00F36FD8">
            <w:pPr>
              <w:rPr>
                <w:rFonts w:cstheme="minorHAnsi"/>
                <w:sz w:val="22"/>
                <w:szCs w:val="22"/>
              </w:rPr>
            </w:pPr>
          </w:p>
        </w:tc>
      </w:tr>
      <w:tr w:rsidR="00F36FD8" w:rsidRPr="00F36FD8" w14:paraId="1D9603DA" w14:textId="77777777" w:rsidTr="00F36FD8">
        <w:trPr>
          <w:trHeight w:val="283"/>
        </w:trPr>
        <w:tc>
          <w:tcPr>
            <w:tcW w:w="667" w:type="dxa"/>
          </w:tcPr>
          <w:p w14:paraId="358C8633" w14:textId="77777777" w:rsidR="00F36FD8" w:rsidRPr="00F36FD8" w:rsidRDefault="00F36FD8" w:rsidP="00F36FD8">
            <w:pPr>
              <w:rPr>
                <w:rFonts w:cstheme="minorHAnsi"/>
                <w:sz w:val="22"/>
                <w:szCs w:val="22"/>
              </w:rPr>
            </w:pPr>
          </w:p>
        </w:tc>
        <w:tc>
          <w:tcPr>
            <w:tcW w:w="1421" w:type="dxa"/>
          </w:tcPr>
          <w:p w14:paraId="6B051E47" w14:textId="77777777" w:rsidR="00F36FD8" w:rsidRPr="00F36FD8" w:rsidRDefault="00F36FD8" w:rsidP="00F36FD8">
            <w:pPr>
              <w:rPr>
                <w:rFonts w:cstheme="minorHAnsi"/>
                <w:sz w:val="22"/>
                <w:szCs w:val="22"/>
              </w:rPr>
            </w:pPr>
          </w:p>
        </w:tc>
        <w:tc>
          <w:tcPr>
            <w:tcW w:w="1305" w:type="dxa"/>
          </w:tcPr>
          <w:p w14:paraId="3E677C22" w14:textId="77777777" w:rsidR="00F36FD8" w:rsidRPr="00F36FD8" w:rsidRDefault="00F36FD8" w:rsidP="00F36FD8">
            <w:pPr>
              <w:rPr>
                <w:rFonts w:cstheme="minorHAnsi"/>
                <w:sz w:val="22"/>
                <w:szCs w:val="22"/>
              </w:rPr>
            </w:pPr>
          </w:p>
        </w:tc>
        <w:tc>
          <w:tcPr>
            <w:tcW w:w="5002" w:type="dxa"/>
          </w:tcPr>
          <w:p w14:paraId="23120563" w14:textId="77777777" w:rsidR="00F36FD8" w:rsidRPr="00F36FD8" w:rsidRDefault="00F36FD8" w:rsidP="00F36FD8">
            <w:pPr>
              <w:rPr>
                <w:rFonts w:cstheme="minorHAnsi"/>
                <w:sz w:val="22"/>
                <w:szCs w:val="22"/>
              </w:rPr>
            </w:pPr>
          </w:p>
        </w:tc>
        <w:tc>
          <w:tcPr>
            <w:tcW w:w="1405" w:type="dxa"/>
          </w:tcPr>
          <w:p w14:paraId="05656310" w14:textId="77777777" w:rsidR="00F36FD8" w:rsidRPr="00F36FD8" w:rsidRDefault="00F36FD8" w:rsidP="00F36FD8">
            <w:pPr>
              <w:rPr>
                <w:rFonts w:cstheme="minorHAnsi"/>
                <w:sz w:val="22"/>
                <w:szCs w:val="22"/>
              </w:rPr>
            </w:pPr>
          </w:p>
        </w:tc>
      </w:tr>
      <w:tr w:rsidR="00F36FD8" w:rsidRPr="00F36FD8" w14:paraId="7840F9C3" w14:textId="77777777" w:rsidTr="00F36FD8">
        <w:trPr>
          <w:trHeight w:val="268"/>
        </w:trPr>
        <w:tc>
          <w:tcPr>
            <w:tcW w:w="667" w:type="dxa"/>
          </w:tcPr>
          <w:p w14:paraId="1F1E8E06" w14:textId="77777777" w:rsidR="00F36FD8" w:rsidRPr="00F36FD8" w:rsidRDefault="00F36FD8" w:rsidP="00F36FD8">
            <w:pPr>
              <w:rPr>
                <w:rFonts w:cstheme="minorHAnsi"/>
                <w:sz w:val="22"/>
                <w:szCs w:val="22"/>
              </w:rPr>
            </w:pPr>
          </w:p>
        </w:tc>
        <w:tc>
          <w:tcPr>
            <w:tcW w:w="1421" w:type="dxa"/>
          </w:tcPr>
          <w:p w14:paraId="723B4F1F" w14:textId="77777777" w:rsidR="00F36FD8" w:rsidRPr="00F36FD8" w:rsidRDefault="00F36FD8" w:rsidP="00F36FD8">
            <w:pPr>
              <w:rPr>
                <w:rFonts w:cstheme="minorHAnsi"/>
                <w:sz w:val="22"/>
                <w:szCs w:val="22"/>
              </w:rPr>
            </w:pPr>
          </w:p>
        </w:tc>
        <w:tc>
          <w:tcPr>
            <w:tcW w:w="1305" w:type="dxa"/>
          </w:tcPr>
          <w:p w14:paraId="68575B62" w14:textId="77777777" w:rsidR="00F36FD8" w:rsidRPr="00F36FD8" w:rsidRDefault="00F36FD8" w:rsidP="00F36FD8">
            <w:pPr>
              <w:rPr>
                <w:rFonts w:cstheme="minorHAnsi"/>
                <w:sz w:val="22"/>
                <w:szCs w:val="22"/>
              </w:rPr>
            </w:pPr>
          </w:p>
        </w:tc>
        <w:tc>
          <w:tcPr>
            <w:tcW w:w="5002" w:type="dxa"/>
          </w:tcPr>
          <w:p w14:paraId="7A59BA01" w14:textId="77777777" w:rsidR="00F36FD8" w:rsidRPr="00F36FD8" w:rsidRDefault="00F36FD8" w:rsidP="00F36FD8">
            <w:pPr>
              <w:rPr>
                <w:rFonts w:cstheme="minorHAnsi"/>
                <w:sz w:val="22"/>
                <w:szCs w:val="22"/>
              </w:rPr>
            </w:pPr>
          </w:p>
        </w:tc>
        <w:tc>
          <w:tcPr>
            <w:tcW w:w="1405" w:type="dxa"/>
          </w:tcPr>
          <w:p w14:paraId="5F41BEC8" w14:textId="77777777" w:rsidR="00F36FD8" w:rsidRPr="00F36FD8" w:rsidRDefault="00F36FD8" w:rsidP="00F36FD8">
            <w:pPr>
              <w:rPr>
                <w:rFonts w:cstheme="minorHAnsi"/>
                <w:sz w:val="22"/>
                <w:szCs w:val="22"/>
              </w:rPr>
            </w:pPr>
          </w:p>
        </w:tc>
      </w:tr>
    </w:tbl>
    <w:p w14:paraId="6174398C" w14:textId="77777777" w:rsidR="00F36FD8" w:rsidRPr="00F36FD8" w:rsidRDefault="00F36FD8">
      <w:pPr>
        <w:rPr>
          <w:rFonts w:cstheme="minorHAnsi"/>
        </w:rPr>
      </w:pPr>
    </w:p>
    <w:p w14:paraId="30911976" w14:textId="77777777" w:rsidR="00B60A82" w:rsidRPr="00F36FD8" w:rsidRDefault="00B60A82" w:rsidP="00F36FD8">
      <w:pPr>
        <w:rPr>
          <w:rFonts w:cstheme="minorHAnsi"/>
        </w:rPr>
      </w:pPr>
    </w:p>
    <w:sectPr w:rsidR="00B60A82" w:rsidRPr="00F36FD8" w:rsidSect="006F134C">
      <w:headerReference w:type="first" r:id="rId7"/>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27AB" w14:textId="77777777" w:rsidR="007E4A72" w:rsidRDefault="007E4A72" w:rsidP="00F02127">
      <w:r>
        <w:separator/>
      </w:r>
    </w:p>
  </w:endnote>
  <w:endnote w:type="continuationSeparator" w:id="0">
    <w:p w14:paraId="78D55F29" w14:textId="77777777" w:rsidR="007E4A72" w:rsidRDefault="007E4A72" w:rsidP="00F0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CF1EE" w14:textId="77777777" w:rsidR="007E4A72" w:rsidRDefault="007E4A72" w:rsidP="00F02127">
      <w:r>
        <w:separator/>
      </w:r>
    </w:p>
  </w:footnote>
  <w:footnote w:type="continuationSeparator" w:id="0">
    <w:p w14:paraId="640A92EF" w14:textId="77777777" w:rsidR="007E4A72" w:rsidRDefault="007E4A72" w:rsidP="00F02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37C5" w14:textId="5A448CE8" w:rsidR="00F02127" w:rsidRDefault="00F02127">
    <w:pPr>
      <w:pStyle w:val="Header"/>
    </w:pPr>
    <w:r>
      <w:rPr>
        <w:noProof/>
        <w:lang w:eastAsia="en-AU"/>
      </w:rPr>
      <w:drawing>
        <wp:anchor distT="0" distB="0" distL="114300" distR="114300" simplePos="0" relativeHeight="251660288" behindDoc="1" locked="0" layoutInCell="1" allowOverlap="1" wp14:anchorId="12DE848A" wp14:editId="06723D54">
          <wp:simplePos x="0" y="0"/>
          <wp:positionH relativeFrom="margin">
            <wp:align>center</wp:align>
          </wp:positionH>
          <wp:positionV relativeFrom="paragraph">
            <wp:posOffset>-40005</wp:posOffset>
          </wp:positionV>
          <wp:extent cx="2339975" cy="307340"/>
          <wp:effectExtent l="0" t="0" r="3175" b="0"/>
          <wp:wrapTight wrapText="bothSides">
            <wp:wrapPolygon edited="0">
              <wp:start x="0" y="0"/>
              <wp:lineTo x="0" y="20083"/>
              <wp:lineTo x="21453" y="20083"/>
              <wp:lineTo x="2145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New Letterhead.png"/>
                  <pic:cNvPicPr/>
                </pic:nvPicPr>
                <pic:blipFill>
                  <a:blip r:embed="rId1">
                    <a:extLst>
                      <a:ext uri="{28A0092B-C50C-407E-A947-70E740481C1C}">
                        <a14:useLocalDpi xmlns:a14="http://schemas.microsoft.com/office/drawing/2010/main" val="0"/>
                      </a:ext>
                    </a:extLst>
                  </a:blip>
                  <a:stretch>
                    <a:fillRect/>
                  </a:stretch>
                </pic:blipFill>
                <pic:spPr>
                  <a:xfrm>
                    <a:off x="0" y="0"/>
                    <a:ext cx="2339975" cy="3073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8209C"/>
    <w:multiLevelType w:val="hybridMultilevel"/>
    <w:tmpl w:val="DE784DDC"/>
    <w:lvl w:ilvl="0" w:tplc="7BA847DA">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2129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EA4"/>
    <w:rsid w:val="00035383"/>
    <w:rsid w:val="00275ACB"/>
    <w:rsid w:val="003543ED"/>
    <w:rsid w:val="006F134C"/>
    <w:rsid w:val="007E4A72"/>
    <w:rsid w:val="00A95EA4"/>
    <w:rsid w:val="00B60A82"/>
    <w:rsid w:val="00B60AEE"/>
    <w:rsid w:val="00E011C7"/>
    <w:rsid w:val="00EC055C"/>
    <w:rsid w:val="00F02127"/>
    <w:rsid w:val="00F36FD8"/>
    <w:rsid w:val="00FB45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49753"/>
  <w15:docId w15:val="{F60BDAAB-AEDB-4237-9A68-5A25F30F1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EA4"/>
    <w:pPr>
      <w:spacing w:after="0" w:line="240" w:lineRule="auto"/>
    </w:pPr>
    <w:rPr>
      <w:rFonts w:eastAsiaTheme="minorEastAsia"/>
      <w:sz w:val="24"/>
      <w:szCs w:val="24"/>
      <w:lang w:val="en-GB" w:eastAsia="zh-CN"/>
    </w:rPr>
  </w:style>
  <w:style w:type="paragraph" w:styleId="Heading1">
    <w:name w:val="heading 1"/>
    <w:basedOn w:val="Normal"/>
    <w:next w:val="Normal"/>
    <w:link w:val="Heading1Char"/>
    <w:uiPriority w:val="9"/>
    <w:qFormat/>
    <w:rsid w:val="00A95E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95E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EA4"/>
    <w:rPr>
      <w:rFonts w:asciiTheme="majorHAnsi" w:eastAsiaTheme="majorEastAsia" w:hAnsiTheme="majorHAnsi" w:cstheme="majorBidi"/>
      <w:color w:val="365F91" w:themeColor="accent1" w:themeShade="BF"/>
      <w:sz w:val="32"/>
      <w:szCs w:val="32"/>
      <w:lang w:val="en-GB" w:eastAsia="zh-CN"/>
    </w:rPr>
  </w:style>
  <w:style w:type="character" w:customStyle="1" w:styleId="Heading2Char">
    <w:name w:val="Heading 2 Char"/>
    <w:basedOn w:val="DefaultParagraphFont"/>
    <w:link w:val="Heading2"/>
    <w:uiPriority w:val="9"/>
    <w:semiHidden/>
    <w:rsid w:val="00A95EA4"/>
    <w:rPr>
      <w:rFonts w:asciiTheme="majorHAnsi" w:eastAsiaTheme="majorEastAsia" w:hAnsiTheme="majorHAnsi" w:cstheme="majorBidi"/>
      <w:color w:val="365F91" w:themeColor="accent1" w:themeShade="BF"/>
      <w:sz w:val="26"/>
      <w:szCs w:val="26"/>
      <w:lang w:val="en-GB" w:eastAsia="zh-CN"/>
    </w:rPr>
  </w:style>
  <w:style w:type="paragraph" w:styleId="Header">
    <w:name w:val="header"/>
    <w:basedOn w:val="Normal"/>
    <w:link w:val="HeaderChar"/>
    <w:unhideWhenUsed/>
    <w:rsid w:val="00A95EA4"/>
    <w:pPr>
      <w:widowControl w:val="0"/>
      <w:tabs>
        <w:tab w:val="center" w:pos="4153"/>
        <w:tab w:val="right" w:pos="8306"/>
      </w:tabs>
      <w:overflowPunct w:val="0"/>
      <w:autoSpaceDE w:val="0"/>
      <w:autoSpaceDN w:val="0"/>
      <w:adjustRightInd w:val="0"/>
      <w:spacing w:line="276" w:lineRule="auto"/>
    </w:pPr>
    <w:rPr>
      <w:rFonts w:ascii="Verdana" w:eastAsia="Times New Roman" w:hAnsi="Verdana" w:cs="Times New Roman"/>
      <w:sz w:val="20"/>
      <w:szCs w:val="20"/>
      <w:lang w:val="en-AU" w:eastAsia="en-US"/>
    </w:rPr>
  </w:style>
  <w:style w:type="character" w:customStyle="1" w:styleId="HeaderChar">
    <w:name w:val="Header Char"/>
    <w:basedOn w:val="DefaultParagraphFont"/>
    <w:link w:val="Header"/>
    <w:rsid w:val="00A95EA4"/>
    <w:rPr>
      <w:rFonts w:ascii="Verdana" w:eastAsia="Times New Roman" w:hAnsi="Verdana" w:cs="Times New Roman"/>
      <w:sz w:val="20"/>
      <w:szCs w:val="20"/>
    </w:rPr>
  </w:style>
  <w:style w:type="paragraph" w:styleId="BodyText2">
    <w:name w:val="Body Text 2"/>
    <w:basedOn w:val="Normal"/>
    <w:link w:val="BodyText2Char"/>
    <w:unhideWhenUsed/>
    <w:rsid w:val="00A95EA4"/>
    <w:pPr>
      <w:spacing w:line="276" w:lineRule="auto"/>
      <w:jc w:val="both"/>
    </w:pPr>
    <w:rPr>
      <w:rFonts w:ascii="Verdana" w:eastAsia="Times New Roman" w:hAnsi="Verdana" w:cs="Times New Roman"/>
      <w:sz w:val="20"/>
      <w:szCs w:val="20"/>
      <w:lang w:val="en-AU" w:eastAsia="en-US"/>
    </w:rPr>
  </w:style>
  <w:style w:type="character" w:customStyle="1" w:styleId="BodyText2Char">
    <w:name w:val="Body Text 2 Char"/>
    <w:basedOn w:val="DefaultParagraphFont"/>
    <w:link w:val="BodyText2"/>
    <w:rsid w:val="00A95EA4"/>
    <w:rPr>
      <w:rFonts w:ascii="Verdana" w:eastAsia="Times New Roman" w:hAnsi="Verdana" w:cs="Times New Roman"/>
      <w:sz w:val="20"/>
      <w:szCs w:val="20"/>
    </w:rPr>
  </w:style>
  <w:style w:type="paragraph" w:styleId="ListParagraph">
    <w:name w:val="List Paragraph"/>
    <w:basedOn w:val="Normal"/>
    <w:uiPriority w:val="34"/>
    <w:qFormat/>
    <w:rsid w:val="00A95EA4"/>
    <w:pPr>
      <w:ind w:left="720"/>
      <w:contextualSpacing/>
    </w:pPr>
  </w:style>
  <w:style w:type="paragraph" w:styleId="Footer">
    <w:name w:val="footer"/>
    <w:basedOn w:val="Normal"/>
    <w:link w:val="FooterChar"/>
    <w:uiPriority w:val="99"/>
    <w:unhideWhenUsed/>
    <w:rsid w:val="00F02127"/>
    <w:pPr>
      <w:tabs>
        <w:tab w:val="center" w:pos="4513"/>
        <w:tab w:val="right" w:pos="9026"/>
      </w:tabs>
    </w:pPr>
  </w:style>
  <w:style w:type="character" w:customStyle="1" w:styleId="FooterChar">
    <w:name w:val="Footer Char"/>
    <w:basedOn w:val="DefaultParagraphFont"/>
    <w:link w:val="Footer"/>
    <w:uiPriority w:val="99"/>
    <w:rsid w:val="00F02127"/>
    <w:rPr>
      <w:rFonts w:eastAsiaTheme="minorEastAsia"/>
      <w:sz w:val="24"/>
      <w:szCs w:val="24"/>
      <w:lang w:val="en-GB" w:eastAsia="zh-CN"/>
    </w:rPr>
  </w:style>
  <w:style w:type="table" w:styleId="TableGrid">
    <w:name w:val="Table Grid"/>
    <w:basedOn w:val="TableNormal"/>
    <w:uiPriority w:val="39"/>
    <w:rsid w:val="00B60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2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Gobbo (DHHS)</dc:creator>
  <cp:lastModifiedBy>Microsoft365 Apps</cp:lastModifiedBy>
  <cp:revision>7</cp:revision>
  <dcterms:created xsi:type="dcterms:W3CDTF">2018-09-05T02:48:00Z</dcterms:created>
  <dcterms:modified xsi:type="dcterms:W3CDTF">2026-08-11T00:30:00Z</dcterms:modified>
</cp:coreProperties>
</file>